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tabs>
          <w:tab w:val="left" w:pos="4830" w:leader="none"/>
        </w:tabs>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trike/>
          <w:color w:val="ff0000"/>
          <w:sz w:val="84"/>
          <w:szCs w:val="24"/>
        </w:rPr>
        <w:outlineLvl w:val="0"/>
      </w:pPr>
      <w:r/>
      <w:bookmarkStart w:id="0" w:name="_Toc10112"/>
      <w:r/>
      <w:bookmarkStart w:id="1" w:name="_Toc28998"/>
      <w:r/>
      <w:bookmarkStart w:id="2" w:name="_Toc15109"/>
      <w:r>
        <w:rPr>
          <w:rFonts w:hint="eastAsia" w:ascii="仿宋" w:hAnsi="仿宋" w:eastAsia="仿宋" w:cs="仿宋"/>
          <w:b/>
          <w:bCs/>
          <w:sz w:val="84"/>
          <w:szCs w:val="24"/>
        </w:rPr>
        <w:t xml:space="preserve">竞争性磋商文件</w:t>
      </w:r>
      <w:bookmarkEnd w:id="0"/>
      <w:r/>
      <w:bookmarkEnd w:id="1"/>
      <w:r/>
      <w:bookmarkEnd w:id="2"/>
      <w:r/>
      <w:r/>
    </w:p>
    <w:p>
      <w:pPr>
        <w:ind w:left="2244" w:hanging="1606"/>
        <w:jc w:val="left"/>
        <w:spacing w:before="120" w:after="120" w:line="360" w:lineRule="auto"/>
        <w:rPr>
          <w:rFonts w:hint="eastAsia" w:ascii="仿宋" w:hAnsi="仿宋" w:eastAsia="仿宋" w:cs="仿宋"/>
          <w:b/>
          <w:bCs/>
          <w:sz w:val="32"/>
          <w:szCs w:val="24"/>
          <w:u w:val="single"/>
        </w:rPr>
      </w:pPr>
      <w:r>
        <w:rPr>
          <w:rFonts w:hint="eastAsia" w:ascii="Times New Roman" w:hAnsi="Times New Roman"/>
          <w:b/>
          <w:bCs/>
          <w:sz w:val="32"/>
          <w:szCs w:val="24"/>
        </w:rPr>
        <w:t xml:space="preserve">项目名称：</w:t>
      </w:r>
      <w:r>
        <w:rPr>
          <w:rFonts w:hint="eastAsia" w:ascii="Times New Roman" w:hAnsi="Times New Roman"/>
          <w:b/>
          <w:bCs/>
          <w:sz w:val="32"/>
          <w:szCs w:val="24"/>
          <w:u w:val="single"/>
        </w:rPr>
        <w:t xml:space="preserve">如东县自然资源和规划局不动产“备案即预告”接口开发项目</w:t>
      </w:r>
      <w:r/>
    </w:p>
    <w:p>
      <w:pPr>
        <w:ind w:firstLine="643"/>
        <w:jc w:val="left"/>
        <w:spacing w:before="120" w:after="120" w:line="360" w:lineRule="auto"/>
        <w:rPr>
          <w:rFonts w:hint="eastAsia" w:ascii="仿宋" w:hAnsi="仿宋" w:eastAsia="仿宋" w:cs="仿宋"/>
          <w:b/>
          <w:bCs/>
          <w:sz w:val="32"/>
          <w:szCs w:val="24"/>
        </w:rPr>
        <w:outlineLvl w:val="0"/>
      </w:pPr>
      <w:r/>
      <w:bookmarkStart w:id="3" w:name="_Toc9771"/>
      <w:r/>
      <w:bookmarkStart w:id="4" w:name="_Toc11109"/>
      <w:r/>
      <w:bookmarkStart w:id="5" w:name="_Toc15853"/>
      <w:r>
        <w:rPr>
          <w:rFonts w:hint="eastAsia" w:ascii="仿宋" w:hAnsi="仿宋" w:eastAsia="仿宋" w:cs="仿宋"/>
          <w:b/>
          <w:bCs/>
          <w:sz w:val="32"/>
          <w:szCs w:val="24"/>
        </w:rPr>
        <w:t xml:space="preserve">项目编号：</w:t>
      </w:r>
      <w:bookmarkEnd w:id="3"/>
      <w:r/>
      <w:bookmarkEnd w:id="4"/>
      <w:r/>
      <w:bookmarkEnd w:id="5"/>
      <w:r>
        <w:rPr>
          <w:rFonts w:hint="eastAsia" w:ascii="仿宋" w:hAnsi="仿宋" w:eastAsia="仿宋" w:cs="仿宋"/>
          <w:b/>
          <w:bCs/>
          <w:sz w:val="32"/>
          <w:szCs w:val="24"/>
          <w:u w:val="single"/>
        </w:rPr>
        <w:t xml:space="preserve"> JSZC-320623-JZCG-C2026-0023 </w:t>
      </w:r>
      <w:r>
        <w:rPr>
          <w:rFonts w:hint="eastAsia" w:ascii="仿宋" w:hAnsi="仿宋" w:eastAsia="仿宋" w:cs="仿宋"/>
          <w:b/>
          <w:bCs/>
          <w:sz w:val="32"/>
          <w:szCs w:val="24"/>
        </w:rPr>
        <w:t xml:space="preserve">            </w:t>
      </w:r>
      <w:r/>
    </w:p>
    <w:p>
      <w:pPr>
        <w:ind w:left="2811" w:hanging="2811"/>
        <w:jc w:val="center"/>
        <w:rPr>
          <w:rFonts w:hint="eastAsia" w:ascii="仿宋" w:hAnsi="仿宋" w:eastAsia="仿宋" w:cs="仿宋"/>
          <w:b/>
          <w:sz w:val="28"/>
          <w:szCs w:val="28"/>
        </w:rPr>
        <w:outlineLvl w:val="0"/>
      </w:pPr>
      <w:r/>
      <w:bookmarkStart w:id="6" w:name="_Toc2726"/>
      <w:r/>
      <w:bookmarkStart w:id="7" w:name="_Toc24406"/>
      <w:r/>
      <w:bookmarkStart w:id="8" w:name="_Toc31007"/>
      <w:r>
        <w:rPr>
          <w:rFonts w:hint="eastAsia" w:ascii="仿宋" w:hAnsi="仿宋" w:eastAsia="仿宋" w:cs="仿宋"/>
          <w:b/>
          <w:sz w:val="28"/>
          <w:szCs w:val="28"/>
        </w:rPr>
        <w:t xml:space="preserve">（全流程电子化，适用苏采云系统）</w:t>
      </w:r>
      <w:bookmarkEnd w:id="6"/>
      <w:r/>
      <w:bookmarkEnd w:id="7"/>
      <w:r/>
      <w:bookmarkEnd w:id="8"/>
      <w:r/>
      <w:r/>
    </w:p>
    <w:p>
      <w:pPr>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rPr>
        <w:outlineLvl w:val="0"/>
      </w:pPr>
      <w:r/>
      <w:bookmarkStart w:id="9" w:name="_Toc17627"/>
      <w:r/>
      <w:bookmarkStart w:id="10" w:name="_Toc29464"/>
      <w:r/>
      <w:bookmarkStart w:id="11" w:name="_Toc1606"/>
      <w:r>
        <w:rPr>
          <w:rFonts w:hint="eastAsia" w:ascii="仿宋" w:hAnsi="仿宋" w:eastAsia="仿宋" w:cs="仿宋"/>
          <w:b/>
          <w:bCs/>
          <w:sz w:val="32"/>
          <w:szCs w:val="24"/>
        </w:rPr>
        <w:t xml:space="preserve">如东县公共资源交易中心</w:t>
      </w:r>
      <w:bookmarkEnd w:id="9"/>
      <w:r/>
      <w:bookmarkEnd w:id="10"/>
      <w:r/>
      <w:bookmarkEnd w:id="11"/>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u w:val="single"/>
        </w:rPr>
        <w:t xml:space="preserve">2026</w:t>
      </w:r>
      <w:r>
        <w:rPr>
          <w:rFonts w:hint="eastAsia" w:ascii="仿宋" w:hAnsi="仿宋" w:eastAsia="仿宋" w:cs="仿宋"/>
          <w:b/>
          <w:bCs/>
          <w:sz w:val="32"/>
          <w:szCs w:val="24"/>
        </w:rPr>
        <w:t xml:space="preserve">年</w:t>
      </w:r>
      <w:r>
        <w:rPr>
          <w:rFonts w:hint="eastAsia" w:ascii="仿宋" w:hAnsi="仿宋" w:eastAsia="仿宋" w:cs="仿宋"/>
          <w:b/>
          <w:bCs/>
          <w:sz w:val="32"/>
          <w:szCs w:val="24"/>
          <w:u w:val="single"/>
        </w:rPr>
        <w:t xml:space="preserve">5</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w:t>
      </w:r>
      <w:r/>
    </w:p>
    <w:p>
      <w:pPr>
        <w:jc w:val="center"/>
        <w:spacing w:before="120" w:after="120" w:line="360" w:lineRule="auto"/>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spacing w:line="480" w:lineRule="auto"/>
        <w:rPr>
          <w:rFonts w:hint="eastAsia" w:ascii="仿宋" w:hAnsi="仿宋" w:eastAsia="仿宋" w:cs="仿宋"/>
          <w:sz w:val="36"/>
          <w:szCs w:val="21"/>
        </w:rPr>
        <w:outlineLvl w:val="0"/>
      </w:pPr>
      <w:r>
        <w:rPr>
          <w:rFonts w:hint="eastAsia" w:ascii="仿宋" w:hAnsi="仿宋" w:eastAsia="仿宋" w:cs="仿宋"/>
          <w:szCs w:val="21"/>
        </w:rPr>
        <w:br w:type="page" w:clear="all"/>
      </w:r>
      <w:bookmarkStart w:id="12" w:name="_Toc120614210"/>
      <w:r/>
      <w:bookmarkStart w:id="13" w:name="_Toc479757206"/>
      <w:r/>
      <w:bookmarkStart w:id="14" w:name="_Toc513029200"/>
      <w:r/>
      <w:bookmarkStart w:id="15" w:name="_Toc523127445"/>
      <w:r/>
      <w:bookmarkStart w:id="16" w:name="_Toc16938516"/>
      <w:r/>
      <w:bookmarkStart w:id="17" w:name="_Toc20823272"/>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6"/>
          <w:szCs w:val="36"/>
        </w:rPr>
      </w:pPr>
      <w:r>
        <w:rPr>
          <w:rFonts w:hint="eastAsia" w:ascii="仿宋" w:hAnsi="仿宋" w:eastAsia="仿宋" w:cs="仿宋"/>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rPr>
      </w:sdtPr>
      <w:sdtContent>
        <w:p>
          <w:pPr>
            <w:jc w:val="center"/>
            <w:rPr>
              <w:rFonts w:hint="eastAsia" w:ascii="仿宋" w:hAnsi="仿宋" w:eastAsia="仿宋" w:cs="仿宋"/>
              <w:b/>
              <w:bCs/>
              <w:sz w:val="36"/>
              <w:szCs w:val="36"/>
            </w:rPr>
          </w:pPr>
          <w:r>
            <w:rPr>
              <w:rFonts w:hint="eastAsia" w:ascii="仿宋" w:hAnsi="仿宋" w:eastAsia="仿宋" w:cs="仿宋"/>
              <w:b/>
              <w:bCs/>
              <w:sz w:val="44"/>
              <w:szCs w:val="44"/>
            </w:rPr>
            <w:t xml:space="preserve">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rPr>
          </w:sdtPr>
          <w:sdtContent>
            <w:p>
              <w:pPr>
                <w:jc w:val="center"/>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657"/>
                <w:tabs>
                  <w:tab w:val="right" w:pos="8953" w:leader="dot"/>
                </w:tabs>
                <w:rPr>
                  <w:rFonts w:ascii="Times New Roman" w:hAnsi="Times New Roman" w:eastAsia="仿宋"/>
                  <w:b/>
                  <w:bCs/>
                  <w:sz w:val="36"/>
                  <w:szCs w:val="36"/>
                </w:rPr>
              </w:pPr>
              <w:r>
                <w:fldChar w:fldCharType="begin"/>
              </w:r>
              <w:r>
                <w:instrText xml:space="preserve"> HYPERLINK \l "_Toc31671" </w:instrText>
              </w:r>
              <w:r>
                <w:fldChar w:fldCharType="separate"/>
              </w:r>
              <w:r>
                <w:rPr>
                  <w:rFonts w:ascii="Times New Roman" w:hAnsi="Times New Roman" w:eastAsia="黑体"/>
                  <w:b/>
                  <w:bCs/>
                  <w:sz w:val="36"/>
                  <w:szCs w:val="36"/>
                </w:rPr>
                <w:t xml:space="preserve">第一章</w:t>
              </w:r>
              <w:r>
                <w:rPr>
                  <w:rFonts w:ascii="Times New Roman" w:hAnsi="Times New Roman" w:eastAsia="仿宋"/>
                  <w:b/>
                  <w:bCs/>
                  <w:sz w:val="36"/>
                  <w:szCs w:val="36"/>
                </w:rPr>
                <w:t xml:space="preserve">  磋商邀请</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_Toc31671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657"/>
                <w:tabs>
                  <w:tab w:val="right" w:pos="8953" w:leader="dot"/>
                </w:tabs>
                <w:rPr>
                  <w:rFonts w:ascii="Times New Roman" w:hAnsi="Times New Roman" w:eastAsia="仿宋"/>
                  <w:b/>
                  <w:bCs/>
                  <w:sz w:val="36"/>
                  <w:szCs w:val="36"/>
                </w:rPr>
              </w:pPr>
              <w:r>
                <w:fldChar w:fldCharType="begin"/>
              </w:r>
              <w:r>
                <w:instrText xml:space="preserve"> HYPERLINK \l "_Toc16207" </w:instrText>
              </w:r>
              <w:r>
                <w:fldChar w:fldCharType="separate"/>
              </w:r>
              <w:r>
                <w:rPr>
                  <w:rFonts w:ascii="Times New Roman" w:hAnsi="Times New Roman" w:eastAsia="黑体"/>
                  <w:b/>
                  <w:bCs/>
                  <w:sz w:val="36"/>
                  <w:szCs w:val="36"/>
                </w:rPr>
                <w:t xml:space="preserve">第二章</w:t>
              </w:r>
              <w:r>
                <w:rPr>
                  <w:rFonts w:ascii="Times New Roman" w:hAnsi="Times New Roman" w:eastAsia="仿宋"/>
                  <w:b/>
                  <w:bCs/>
                  <w:sz w:val="36"/>
                  <w:szCs w:val="36"/>
                </w:rPr>
                <w:t xml:space="preserve">  供应商须知</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_Toc16207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７</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657"/>
                <w:tabs>
                  <w:tab w:val="right" w:pos="8953" w:leader="dot"/>
                </w:tabs>
                <w:rPr>
                  <w:rFonts w:ascii="Times New Roman" w:hAnsi="Times New Roman" w:eastAsia="仿宋"/>
                  <w:b/>
                  <w:bCs/>
                  <w:sz w:val="36"/>
                  <w:szCs w:val="36"/>
                </w:rPr>
              </w:pPr>
              <w:r>
                <w:fldChar w:fldCharType="begin"/>
              </w:r>
              <w:r>
                <w:instrText xml:space="preserve"> HYPERLINK \l "_Toc20527" </w:instrText>
              </w:r>
              <w:r>
                <w:fldChar w:fldCharType="separate"/>
              </w:r>
              <w:r>
                <w:rPr>
                  <w:rFonts w:ascii="Times New Roman" w:hAnsi="Times New Roman" w:eastAsia="黑体"/>
                  <w:b/>
                  <w:bCs/>
                  <w:sz w:val="36"/>
                  <w:szCs w:val="36"/>
                </w:rPr>
                <w:t xml:space="preserve">第三章</w:t>
              </w:r>
              <w:r>
                <w:rPr>
                  <w:rFonts w:ascii="Times New Roman" w:hAnsi="Times New Roman" w:eastAsia="仿宋"/>
                  <w:b/>
                  <w:bCs/>
                  <w:sz w:val="36"/>
                  <w:szCs w:val="36"/>
                </w:rPr>
                <w:t xml:space="preserve">  合同文本</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_Toc20527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２０</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657"/>
                <w:tabs>
                  <w:tab w:val="right" w:pos="8953" w:leader="dot"/>
                </w:tabs>
                <w:rPr>
                  <w:rFonts w:ascii="Times New Roman" w:hAnsi="Times New Roman" w:eastAsia="仿宋"/>
                  <w:b/>
                  <w:bCs/>
                  <w:sz w:val="36"/>
                  <w:szCs w:val="36"/>
                </w:rPr>
              </w:pPr>
              <w:r>
                <w:fldChar w:fldCharType="begin"/>
              </w:r>
              <w:r>
                <w:instrText xml:space="preserve"> HYPERLINK \l "_Toc20693" </w:instrText>
              </w:r>
              <w:r>
                <w:fldChar w:fldCharType="separate"/>
              </w:r>
              <w:r>
                <w:rPr>
                  <w:rFonts w:ascii="Times New Roman" w:hAnsi="Times New Roman" w:eastAsia="黑体"/>
                  <w:b/>
                  <w:bCs/>
                  <w:sz w:val="36"/>
                  <w:szCs w:val="36"/>
                </w:rPr>
                <w:t xml:space="preserve">第四章</w:t>
              </w:r>
              <w:r>
                <w:rPr>
                  <w:rFonts w:ascii="Times New Roman" w:hAnsi="Times New Roman" w:eastAsia="仿宋"/>
                  <w:b/>
                  <w:bCs/>
                  <w:sz w:val="36"/>
                  <w:szCs w:val="36"/>
                </w:rPr>
                <w:t xml:space="preserve"> </w:t>
              </w:r>
              <w:r>
                <w:rPr>
                  <w:rFonts w:hint="eastAsia" w:ascii="Times New Roman" w:hAnsi="Times New Roman" w:eastAsia="仿宋"/>
                  <w:b/>
                  <w:bCs/>
                  <w:sz w:val="36"/>
                  <w:szCs w:val="36"/>
                </w:rPr>
                <w:t xml:space="preserve"> </w:t>
              </w:r>
              <w:r>
                <w:rPr>
                  <w:rFonts w:ascii="Times New Roman" w:hAnsi="Times New Roman" w:eastAsia="仿宋"/>
                  <w:b/>
                  <w:bCs/>
                  <w:sz w:val="36"/>
                  <w:szCs w:val="36"/>
                </w:rPr>
                <w:t xml:space="preserve">采购需求</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_Toc20693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２５</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657"/>
                <w:tabs>
                  <w:tab w:val="right" w:pos="8953" w:leader="dot"/>
                </w:tabs>
                <w:rPr>
                  <w:rFonts w:ascii="Times New Roman" w:hAnsi="Times New Roman" w:eastAsia="仿宋"/>
                  <w:b/>
                  <w:bCs/>
                  <w:sz w:val="36"/>
                  <w:szCs w:val="36"/>
                </w:rPr>
              </w:pPr>
              <w:r>
                <w:fldChar w:fldCharType="begin"/>
              </w:r>
              <w:r>
                <w:instrText xml:space="preserve"> HYPERLINK \l "_Toc88" </w:instrText>
              </w:r>
              <w:r>
                <w:fldChar w:fldCharType="separate"/>
              </w:r>
              <w:r>
                <w:rPr>
                  <w:rFonts w:ascii="Times New Roman" w:hAnsi="Times New Roman" w:eastAsia="黑体"/>
                  <w:b/>
                  <w:bCs/>
                  <w:sz w:val="36"/>
                  <w:szCs w:val="36"/>
                </w:rPr>
                <w:t xml:space="preserve">第五章</w:t>
              </w:r>
              <w:r>
                <w:rPr>
                  <w:rFonts w:ascii="Times New Roman" w:hAnsi="Times New Roman" w:eastAsia="仿宋"/>
                  <w:b/>
                  <w:bCs/>
                  <w:sz w:val="36"/>
                  <w:szCs w:val="36"/>
                </w:rPr>
                <w:t xml:space="preserve">  评审方法与评审标准</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_Toc88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２９</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657"/>
                <w:tabs>
                  <w:tab w:val="right" w:pos="8953" w:leader="dot"/>
                </w:tabs>
                <w:rPr>
                  <w:rFonts w:hint="eastAsia" w:ascii="仿宋" w:hAnsi="仿宋" w:eastAsia="仿宋" w:cs="仿宋"/>
                  <w:b/>
                  <w:bCs/>
                  <w:sz w:val="36"/>
                  <w:szCs w:val="36"/>
                </w:rPr>
              </w:pPr>
              <w:r>
                <w:fldChar w:fldCharType="begin"/>
              </w:r>
              <w:r>
                <w:instrText xml:space="preserve"> HYPERLINK \l "_Toc806" </w:instrText>
              </w:r>
              <w:r>
                <w:fldChar w:fldCharType="separate"/>
              </w:r>
              <w:r>
                <w:rPr>
                  <w:rFonts w:ascii="Times New Roman" w:hAnsi="Times New Roman" w:eastAsia="黑体"/>
                  <w:b/>
                  <w:bCs/>
                  <w:sz w:val="36"/>
                  <w:szCs w:val="36"/>
                </w:rPr>
                <w:t xml:space="preserve">第六章</w:t>
              </w:r>
              <w:r>
                <w:rPr>
                  <w:rFonts w:ascii="Times New Roman" w:hAnsi="Times New Roman" w:eastAsia="仿宋"/>
                  <w:b/>
                  <w:bCs/>
                  <w:sz w:val="36"/>
                  <w:szCs w:val="36"/>
                </w:rPr>
                <w:t xml:space="preserve">  响应文件格式</w:t>
              </w:r>
              <w:r>
                <w:rPr>
                  <w:rFonts w:ascii="Times New Roman" w:hAnsi="Times New Roman" w:eastAsia="仿宋"/>
                  <w:b/>
                  <w:bCs/>
                  <w:sz w:val="36"/>
                  <w:szCs w:val="36"/>
                </w:rPr>
                <w:tab/>
              </w:r>
              <w:r>
                <w:rPr>
                  <w:rFonts w:ascii="Times New Roman" w:hAnsi="Times New Roman" w:eastAsia="仿宋"/>
                  <w:b/>
                  <w:bCs/>
                  <w:sz w:val="36"/>
                  <w:szCs w:val="36"/>
                </w:rPr>
                <w:fldChar w:fldCharType="begin"/>
              </w:r>
              <w:r>
                <w:rPr>
                  <w:rFonts w:ascii="Times New Roman" w:hAnsi="Times New Roman" w:eastAsia="仿宋"/>
                  <w:b/>
                  <w:bCs/>
                  <w:sz w:val="36"/>
                  <w:szCs w:val="36"/>
                </w:rPr>
                <w:instrText xml:space="preserve"> PAGEREF _Toc806 \h </w:instrText>
              </w:r>
              <w:r>
                <w:rPr>
                  <w:rFonts w:ascii="Times New Roman" w:hAnsi="Times New Roman" w:eastAsia="仿宋"/>
                  <w:b/>
                  <w:bCs/>
                  <w:sz w:val="36"/>
                  <w:szCs w:val="36"/>
                </w:rPr>
                <w:fldChar w:fldCharType="separate"/>
              </w:r>
              <w:r>
                <w:rPr>
                  <w:rFonts w:ascii="Times New Roman" w:hAnsi="Times New Roman" w:eastAsia="仿宋"/>
                  <w:b/>
                  <w:bCs/>
                  <w:sz w:val="36"/>
                  <w:szCs w:val="36"/>
                </w:rPr>
                <w:t xml:space="preserve">３２</w:t>
              </w:r>
              <w:r>
                <w:rPr>
                  <w:rFonts w:ascii="Times New Roman" w:hAnsi="Times New Roman" w:eastAsia="仿宋"/>
                  <w:b/>
                  <w:bCs/>
                  <w:sz w:val="36"/>
                  <w:szCs w:val="36"/>
                </w:rPr>
                <w:fldChar w:fldCharType="end"/>
              </w:r>
              <w:r>
                <w:rPr>
                  <w:rFonts w:ascii="Times New Roman" w:hAnsi="Times New Roman" w:eastAsia="仿宋"/>
                  <w:b/>
                  <w:bCs/>
                  <w:sz w:val="36"/>
                  <w:szCs w:val="36"/>
                </w:rPr>
                <w:fldChar w:fldCharType="end"/>
              </w:r>
              <w:r/>
            </w:p>
            <w:p>
              <w:pPr>
                <w:pStyle w:val="657"/>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657"/>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657"/>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rPr>
              <w:rFonts w:hint="eastAsia" w:ascii="仿宋" w:hAnsi="仿宋" w:eastAsia="仿宋" w:cs="仿宋"/>
              <w:szCs w:val="21"/>
            </w:rPr>
          </w:pPr>
          <w:r>
            <w:rPr>
              <w:rFonts w:hint="eastAsia" w:ascii="仿宋" w:hAnsi="仿宋" w:eastAsia="仿宋" w:cs="仿宋"/>
              <w:b/>
              <w:bCs/>
              <w:sz w:val="36"/>
              <w:szCs w:val="36"/>
            </w:rPr>
            <w:fldChar w:fldCharType="end"/>
          </w:r>
          <w:r/>
        </w:p>
      </w:sdtContent>
    </w:sdt>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keepNext/>
        <w:rPr>
          <w:rFonts w:hint="eastAsia" w:ascii="仿宋" w:hAnsi="仿宋" w:eastAsia="仿宋" w:cs="仿宋"/>
          <w:sz w:val="44"/>
          <w:szCs w:val="44"/>
        </w:rPr>
        <w:outlineLvl w:val="0"/>
      </w:pPr>
      <w:r/>
      <w:bookmarkStart w:id="18" w:name="_Toc5588"/>
      <w:r/>
      <w:bookmarkStart w:id="19" w:name="_Toc28664"/>
      <w:r/>
      <w:bookmarkStart w:id="20" w:name="_Toc31671"/>
      <w:r/>
      <w:r/>
    </w:p>
    <w:p>
      <w:pPr>
        <w:pStyle w:val="652"/>
        <w:rPr>
          <w:rFonts w:hint="eastAsia" w:ascii="仿宋" w:hAnsi="仿宋" w:eastAsia="仿宋" w:cs="仿宋"/>
          <w:sz w:val="44"/>
          <w:szCs w:val="44"/>
        </w:rPr>
      </w:pPr>
      <w:r>
        <w:rPr>
          <w:rFonts w:hint="eastAsia" w:ascii="仿宋" w:hAnsi="仿宋" w:eastAsia="仿宋" w:cs="仿宋"/>
          <w:sz w:val="44"/>
          <w:szCs w:val="44"/>
        </w:rPr>
      </w:r>
      <w:r/>
    </w:p>
    <w:p>
      <w:pPr>
        <w:rPr>
          <w:rFonts w:hint="eastAsia" w:ascii="仿宋" w:hAnsi="仿宋" w:eastAsia="仿宋" w:cs="仿宋"/>
          <w:sz w:val="44"/>
          <w:szCs w:val="44"/>
        </w:rPr>
      </w:pPr>
      <w:r>
        <w:rPr>
          <w:rFonts w:hint="eastAsia" w:ascii="仿宋" w:hAnsi="仿宋" w:eastAsia="仿宋" w:cs="仿宋"/>
          <w:sz w:val="44"/>
          <w:szCs w:val="44"/>
        </w:rPr>
      </w:r>
      <w:r>
        <w:rPr>
          <w:rFonts w:hint="eastAsia" w:ascii="仿宋" w:hAnsi="仿宋" w:eastAsia="仿宋" w:cs="仿宋"/>
          <w:sz w:val="44"/>
          <w:szCs w:val="44"/>
        </w:rPr>
      </w:r>
    </w:p>
    <w:p>
      <w:pPr>
        <w:rPr>
          <w:rFonts w:hint="eastAsia" w:ascii="仿宋" w:hAnsi="仿宋" w:eastAsia="仿宋" w:cs="仿宋"/>
          <w:sz w:val="44"/>
          <w:szCs w:val="44"/>
        </w:rPr>
      </w:pPr>
      <w:r>
        <w:rPr>
          <w:rFonts w:hint="eastAsia" w:ascii="仿宋" w:hAnsi="仿宋" w:eastAsia="仿宋" w:cs="仿宋"/>
          <w:sz w:val="44"/>
          <w:szCs w:val="44"/>
        </w:rPr>
      </w:r>
      <w:r>
        <w:rPr>
          <w:rFonts w:hint="eastAsia" w:ascii="仿宋" w:hAnsi="仿宋" w:eastAsia="仿宋" w:cs="仿宋"/>
          <w:sz w:val="44"/>
          <w:szCs w:val="44"/>
        </w:rPr>
      </w:r>
    </w:p>
    <w:p>
      <w:pPr>
        <w:rPr>
          <w:rFonts w:hint="eastAsia" w:ascii="仿宋" w:hAnsi="仿宋" w:eastAsia="仿宋" w:cs="仿宋"/>
          <w:sz w:val="44"/>
          <w:szCs w:val="44"/>
        </w:rPr>
      </w:pPr>
      <w:r>
        <w:rPr>
          <w:rFonts w:hint="eastAsia" w:ascii="仿宋" w:hAnsi="仿宋" w:eastAsia="仿宋" w:cs="仿宋"/>
          <w:sz w:val="44"/>
          <w:szCs w:val="44"/>
        </w:rPr>
      </w:r>
      <w:r>
        <w:rPr>
          <w:rFonts w:hint="eastAsia" w:ascii="仿宋" w:hAnsi="仿宋" w:eastAsia="仿宋" w:cs="仿宋"/>
          <w:sz w:val="44"/>
          <w:szCs w:val="44"/>
        </w:rPr>
      </w:r>
    </w:p>
    <w:p>
      <w:pPr>
        <w:rPr>
          <w:rFonts w:hint="eastAsia" w:ascii="仿宋" w:hAnsi="仿宋" w:eastAsia="仿宋" w:cs="仿宋"/>
          <w:sz w:val="44"/>
          <w:szCs w:val="44"/>
        </w:rPr>
      </w:pPr>
      <w:r>
        <w:rPr>
          <w:rFonts w:hint="eastAsia" w:ascii="仿宋" w:hAnsi="仿宋" w:eastAsia="仿宋" w:cs="仿宋"/>
          <w:sz w:val="44"/>
          <w:szCs w:val="44"/>
        </w:rPr>
      </w:r>
      <w:r/>
    </w:p>
    <w:p>
      <w:pPr>
        <w:pStyle w:val="652"/>
      </w:pPr>
      <w:r/>
      <w:r/>
    </w:p>
    <w:p>
      <w:pPr>
        <w:jc w:val="center"/>
        <w:keepNext/>
        <w:rPr>
          <w:rFonts w:hint="eastAsia" w:ascii="仿宋" w:hAnsi="仿宋" w:eastAsia="仿宋" w:cs="仿宋"/>
          <w:b/>
          <w:bCs/>
          <w:sz w:val="44"/>
          <w:szCs w:val="44"/>
        </w:rPr>
        <w:outlineLvl w:val="0"/>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 xml:space="preserve">磋商邀请</w:t>
      </w:r>
      <w:bookmarkEnd w:id="18"/>
      <w:r/>
      <w:bookmarkEnd w:id="19"/>
      <w:r/>
      <w:bookmarkEnd w:id="20"/>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如东县自然资源和规划局</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如东县公共资源交易中心</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如东县自然资源和规划局不动产“备案即预告”接口开发</w:t>
      </w:r>
      <w:r>
        <w:rPr>
          <w:rFonts w:hint="eastAsia" w:ascii="仿宋" w:hAnsi="仿宋" w:eastAsia="仿宋" w:cs="仿宋"/>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JSZC-320623-JZCG-C2026-0023</w:t>
      </w:r>
      <w:r>
        <w:rPr>
          <w:rFonts w:hint="eastAsia" w:ascii="仿宋" w:hAnsi="仿宋" w:eastAsia="仿宋" w:cs="仿宋"/>
          <w:sz w:val="24"/>
          <w:szCs w:val="24"/>
        </w:rPr>
        <w:t xml:space="preserve">)项目进行竞争性磋商采购，欢迎符合条件的供应商参加磋商。</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如东县自然资源和规划局不动产“备案即预告”接口开发</w:t>
      </w:r>
      <w:r>
        <w:rPr>
          <w:rFonts w:hint="eastAsia" w:ascii="仿宋" w:hAnsi="仿宋" w:eastAsia="仿宋" w:cs="仿宋"/>
          <w:sz w:val="24"/>
          <w:szCs w:val="24"/>
        </w:rPr>
        <w:t xml:space="preserve">竞争性磋商项目的潜在供应商可在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rPr>
        <w:t xml:space="preserve">2026</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06</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02</w:t>
      </w:r>
      <w:r>
        <w:rPr>
          <w:rFonts w:hint="eastAsia" w:ascii="仿宋" w:hAnsi="仿宋" w:eastAsia="仿宋" w:cs="仿宋"/>
          <w:bCs/>
          <w:sz w:val="24"/>
          <w:szCs w:val="24"/>
          <w:u w:val="single"/>
        </w:rPr>
        <w:t xml:space="preserve">日8点30分（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21" w:name="_Toc38985263"/>
      <w:r/>
      <w:bookmarkStart w:id="22" w:name="_Toc35393621"/>
      <w:r/>
      <w:bookmarkStart w:id="23" w:name="_Toc35393790"/>
      <w:r/>
      <w:bookmarkStart w:id="24" w:name="_Toc28359079"/>
      <w:r/>
      <w:bookmarkStart w:id="25" w:name="_Toc28359002"/>
      <w:r/>
      <w:bookmarkStart w:id="26" w:name="_Hlk24379207"/>
      <w:r>
        <w:rPr>
          <w:rFonts w:hint="eastAsia" w:ascii="仿宋" w:hAnsi="仿宋" w:eastAsia="仿宋" w:cs="仿宋"/>
          <w:b/>
          <w:bCs/>
          <w:sz w:val="32"/>
          <w:szCs w:val="32"/>
        </w:rPr>
        <w:t xml:space="preserve">一、项目基本情况</w:t>
      </w:r>
      <w:bookmarkEnd w:id="21"/>
      <w:r/>
      <w:bookmarkEnd w:id="22"/>
      <w:r/>
      <w:bookmarkEnd w:id="23"/>
      <w:r/>
      <w:bookmarkEnd w:id="24"/>
      <w:r/>
      <w:bookmarkEnd w:id="25"/>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ascii="Segoe UI" w:hAnsi="Segoe UI" w:eastAsia="Segoe UI" w:cs="Segoe UI"/>
          <w:i w:val="0"/>
          <w:iCs w:val="0"/>
          <w:caps w:val="0"/>
          <w:spacing w:val="0"/>
          <w:sz w:val="21"/>
          <w:szCs w:val="21"/>
          <w:shd w:val="clear" w:color="auto" w:fill="ffffff"/>
        </w:rPr>
        <w:t xml:space="preserve">JSZC-320623-JZCG-C2026-0023</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2.项目名称：如东县自然资源和规划局不动产“备案即预告”接口开发项目</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4.项目类型：服务</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5.所属行业：</w:t>
      </w:r>
      <w:bookmarkEnd w:id="26"/>
      <w:r>
        <w:rPr>
          <w:rFonts w:hint="eastAsia" w:ascii="仿宋" w:hAnsi="仿宋" w:eastAsia="仿宋" w:cs="仿宋"/>
          <w:color w:val="000000" w:themeColor="text1"/>
          <w:sz w:val="24"/>
          <w:szCs w:val="24"/>
          <w14:textFill>
            <w14:solidFill>
              <w14:schemeClr w14:val="tx1"/>
            </w14:solidFill>
          </w14:textFill>
        </w:rPr>
        <w:t xml:space="preserve">软件和信息技术服务业</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6.预算金额：35万元</w:t>
      </w:r>
      <w:r/>
    </w:p>
    <w:p>
      <w:pPr>
        <w:ind w:firstLine="480"/>
        <w:rPr>
          <w:rFonts w:hint="eastAsia"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 xml:space="preserve">最高限价（如有）：35万元。</w:t>
      </w:r>
      <w:r/>
    </w:p>
    <w:p>
      <w:pPr>
        <w:ind w:firstLine="480"/>
        <w:rPr>
          <w:rFonts w:hint="eastAsia" w:ascii="仿宋" w:hAnsi="仿宋" w:eastAsia="仿宋" w:cs="仿宋"/>
          <w:sz w:val="24"/>
          <w:szCs w:val="24"/>
          <w:u w:val="single"/>
        </w:rPr>
      </w:pPr>
      <w:r>
        <w:rPr>
          <w:rFonts w:hint="eastAsia" w:ascii="仿宋" w:hAnsi="仿宋" w:eastAsia="仿宋" w:cs="仿宋"/>
          <w:sz w:val="24"/>
          <w:szCs w:val="24"/>
        </w:rPr>
        <w:t xml:space="preserve">7.采购需求（简介）：</w:t>
      </w:r>
      <w:r>
        <w:rPr>
          <w:rFonts w:hint="eastAsia" w:ascii="仿宋" w:hAnsi="仿宋" w:eastAsia="仿宋" w:cs="仿宋"/>
          <w:sz w:val="24"/>
          <w:szCs w:val="24"/>
        </w:rPr>
        <w:t xml:space="preserve">详细内容见本磋商文件第四章，请仔细研究。</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8.合同履行期限：</w:t>
      </w:r>
      <w:r>
        <w:rPr>
          <w:rFonts w:hint="eastAsia" w:ascii="仿宋" w:hAnsi="仿宋" w:eastAsia="仿宋" w:cs="仿宋"/>
          <w:sz w:val="24"/>
          <w:szCs w:val="24"/>
        </w:rPr>
        <w:t xml:space="preserve">合同签订之日起两个月内完成系统改造、接口开发、正式上线运行等全部工作。</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w:t>
      </w:r>
      <w:bookmarkStart w:id="27" w:name="_Toc28359003"/>
      <w:r/>
      <w:bookmarkStart w:id="28" w:name="_Toc28359080"/>
      <w:r/>
      <w:bookmarkStart w:id="29" w:name="_Toc35393622"/>
      <w:r/>
      <w:bookmarkStart w:id="30" w:name="_Toc35393791"/>
      <w:r/>
      <w:bookmarkStart w:id="31" w:name="_Toc38985264"/>
      <w:r>
        <w:rPr>
          <w:rFonts w:hint="eastAsia" w:ascii="仿宋" w:hAnsi="仿宋" w:eastAsia="仿宋" w:cs="仿宋"/>
          <w:color w:val="000000" w:themeColor="text1"/>
          <w:sz w:val="24"/>
          <w:szCs w:val="24"/>
          <w14:textFill>
            <w14:solidFill>
              <w14:schemeClr w14:val="tx1"/>
            </w14:solidFill>
          </w14:textFill>
        </w:rPr>
        <w:t xml:space="preserve">本项目是否接受联合体投标：否。</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10.本项目是否接受分包：否。</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27"/>
      <w:r/>
      <w:bookmarkEnd w:id="28"/>
      <w:r/>
      <w:bookmarkEnd w:id="29"/>
      <w:r/>
      <w:bookmarkEnd w:id="30"/>
      <w:r/>
      <w:bookmarkEnd w:id="31"/>
      <w:r/>
      <w:r/>
    </w:p>
    <w:p>
      <w:pPr>
        <w:ind w:firstLine="480"/>
        <w:rPr>
          <w:rFonts w:hint="eastAsia" w:ascii="仿宋" w:hAnsi="仿宋" w:eastAsia="仿宋" w:cs="仿宋"/>
          <w:sz w:val="24"/>
          <w:szCs w:val="24"/>
        </w:rPr>
      </w:pPr>
      <w:r/>
      <w:bookmarkStart w:id="32" w:name="_Toc28359004"/>
      <w:r/>
      <w:bookmarkStart w:id="33" w:name="_Toc28359081"/>
      <w:r/>
      <w:bookmarkStart w:id="34" w:name="_Toc35393792"/>
      <w:r/>
      <w:bookmarkStart w:id="35" w:name="_Toc38985265"/>
      <w:r/>
      <w:bookmarkStart w:id="36" w:name="_Toc35393623"/>
      <w:r>
        <w:rPr>
          <w:rFonts w:hint="eastAsia" w:ascii="仿宋" w:hAnsi="仿宋" w:eastAsia="仿宋" w:cs="仿宋"/>
          <w:sz w:val="24"/>
          <w:szCs w:val="24"/>
        </w:rPr>
        <w:t xml:space="preserve">（一）通用资格要求</w:t>
      </w:r>
      <w:r/>
    </w:p>
    <w:p>
      <w:pPr>
        <w:ind w:firstLine="480"/>
        <w:rPr>
          <w:rFonts w:hint="eastAsia" w:ascii="仿宋" w:hAnsi="仿宋" w:eastAsia="仿宋" w:cs="仿宋"/>
          <w:b/>
          <w:bCs/>
          <w:color w:val="ff0000"/>
          <w:sz w:val="24"/>
          <w:szCs w:val="24"/>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（按附件2格式进行声明，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sz w:val="24"/>
          <w:szCs w:val="24"/>
        </w:rPr>
        <w:t xml:space="preserve">；</w:t>
      </w:r>
      <w:r/>
    </w:p>
    <w:p>
      <w:pPr>
        <w:ind w:firstLine="480"/>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3.落实政府采购政策需满足的资格要求：无；</w:t>
      </w:r>
      <w:r/>
    </w:p>
    <w:p>
      <w:pPr>
        <w:ind w:firstLine="482"/>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（二）本项目的特定资格要求：</w:t>
      </w:r>
      <w:r/>
    </w:p>
    <w:p>
      <w:pPr>
        <w:ind w:firstLine="480"/>
        <w:rPr>
          <w:rFonts w:hint="eastAsia" w:ascii="仿宋" w:hAnsi="仿宋" w:eastAsia="仿宋" w:cs="仿宋"/>
          <w:sz w:val="24"/>
          <w:szCs w:val="24"/>
          <w:highlight w:val="red"/>
        </w:rPr>
      </w:pP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供应商必须具备有效期内的测绘乙级及以上资质（地理信息系统工程）。</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32"/>
      <w:r/>
      <w:bookmarkEnd w:id="33"/>
      <w:r/>
      <w:bookmarkEnd w:id="34"/>
      <w:r/>
      <w:bookmarkEnd w:id="35"/>
      <w:r/>
      <w:bookmarkEnd w:id="36"/>
      <w:r>
        <w:rPr>
          <w:rFonts w:hint="eastAsia" w:ascii="仿宋" w:hAnsi="仿宋" w:eastAsia="仿宋" w:cs="仿宋"/>
          <w:b/>
          <w:bCs/>
          <w:sz w:val="32"/>
          <w:szCs w:val="32"/>
        </w:rPr>
        <w:t xml:space="preserve">磋商文件</w:t>
      </w:r>
      <w:r/>
    </w:p>
    <w:p>
      <w:pPr>
        <w:ind w:firstLine="540"/>
        <w:spacing w:line="360" w:lineRule="auto"/>
        <w:rPr>
          <w:rFonts w:hint="eastAsia" w:ascii="仿宋" w:hAnsi="仿宋" w:eastAsia="仿宋" w:cs="仿宋"/>
          <w:sz w:val="24"/>
          <w:szCs w:val="24"/>
        </w:rPr>
      </w:pPr>
      <w:r/>
      <w:bookmarkStart w:id="37" w:name="_Toc28359005"/>
      <w:r/>
      <w:bookmarkStart w:id="38" w:name="_Toc38985266"/>
      <w:r/>
      <w:bookmarkStart w:id="39" w:name="_Toc35393624"/>
      <w:r/>
      <w:bookmarkStart w:id="40" w:name="_Toc28359082"/>
      <w:r/>
      <w:bookmarkStart w:id="41" w:name="_Toc35393793"/>
      <w:r>
        <w:rPr>
          <w:rFonts w:hint="eastAsia" w:ascii="仿宋" w:hAnsi="仿宋" w:eastAsia="仿宋" w:cs="仿宋"/>
          <w:sz w:val="24"/>
          <w:szCs w:val="24"/>
        </w:rPr>
        <w:t xml:space="preserve">1.时间：自本公告发布之日起5个工作日。</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2.地点：“江苏政府采购网”</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3.方式：凡有意参与投标的供应商须登录江苏政府采购网首页点击“苏采云”→通过CA锁进行响应确认，并自行在磋商文件有效获取期内及时下载获取。</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4.售价：免费</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w:t>
      </w:r>
      <w:bookmarkEnd w:id="37"/>
      <w:r/>
      <w:bookmarkEnd w:id="38"/>
      <w:r/>
      <w:bookmarkEnd w:id="39"/>
      <w:r/>
      <w:bookmarkEnd w:id="40"/>
      <w:r/>
      <w:bookmarkEnd w:id="41"/>
      <w:r>
        <w:rPr>
          <w:rFonts w:hint="eastAsia" w:ascii="仿宋" w:hAnsi="仿宋" w:eastAsia="仿宋" w:cs="仿宋"/>
          <w:b/>
          <w:bCs/>
          <w:sz w:val="32"/>
          <w:szCs w:val="32"/>
        </w:rPr>
        <w:t xml:space="preserve">响应文件提交</w:t>
      </w:r>
      <w:bookmarkStart w:id="229" w:name="_GoBack"/>
      <w:r/>
      <w:bookmarkEnd w:id="229"/>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bCs/>
          <w:color w:val="000000" w:themeColor="text1"/>
          <w:sz w:val="24"/>
          <w:szCs w:val="24"/>
          <w14:textFill>
            <w14:solidFill>
              <w14:schemeClr w14:val="tx1"/>
            </w14:solidFill>
          </w14:textFill>
        </w:rPr>
        <w:t xml:space="preserve">1.截止时间：</w:t>
      </w:r>
      <w:r>
        <w:rPr>
          <w:rFonts w:hint="eastAsia" w:ascii="仿宋" w:hAnsi="仿宋" w:eastAsia="仿宋" w:cs="仿宋"/>
          <w:sz w:val="24"/>
          <w:szCs w:val="24"/>
        </w:rPr>
        <w:t xml:space="preserve">2026年</w:t>
      </w:r>
      <w:r>
        <w:rPr>
          <w:rFonts w:hint="eastAsia" w:ascii="仿宋" w:hAnsi="仿宋" w:eastAsia="仿宋" w:cs="仿宋"/>
          <w:sz w:val="24"/>
          <w:szCs w:val="24"/>
          <w:lang w:val="en-US" w:eastAsia="zh-CN"/>
        </w:rPr>
        <w:t xml:space="preserve">06</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02</w:t>
      </w:r>
      <w:r>
        <w:rPr>
          <w:rFonts w:hint="eastAsia" w:ascii="仿宋" w:hAnsi="仿宋" w:eastAsia="仿宋" w:cs="仿宋"/>
          <w:sz w:val="24"/>
          <w:szCs w:val="24"/>
        </w:rPr>
        <w:t xml:space="preserve">日</w:t>
      </w:r>
      <w:r>
        <w:rPr>
          <w:rFonts w:hint="eastAsia" w:ascii="仿宋" w:hAnsi="仿宋" w:eastAsia="仿宋" w:cs="仿宋"/>
          <w:bCs/>
          <w:sz w:val="24"/>
          <w:szCs w:val="24"/>
          <w:u w:val="single"/>
        </w:rPr>
        <w:t xml:space="preserve">8</w:t>
      </w:r>
      <w:r>
        <w:rPr>
          <w:rFonts w:hint="eastAsia" w:ascii="仿宋" w:hAnsi="仿宋" w:eastAsia="仿宋" w:cs="仿宋"/>
          <w:bCs/>
          <w:sz w:val="24"/>
          <w:szCs w:val="24"/>
        </w:rPr>
        <w:t xml:space="preserve">点</w:t>
      </w:r>
      <w:r>
        <w:rPr>
          <w:rFonts w:hint="eastAsia" w:ascii="仿宋" w:hAnsi="仿宋" w:eastAsia="仿宋" w:cs="仿宋"/>
          <w:bCs/>
          <w:sz w:val="24"/>
          <w:szCs w:val="24"/>
          <w:u w:val="single"/>
        </w:rPr>
        <w:t xml:space="preserve">30</w:t>
      </w:r>
      <w:r>
        <w:rPr>
          <w:rFonts w:hint="eastAsia" w:ascii="仿宋" w:hAnsi="仿宋" w:eastAsia="仿宋" w:cs="仿宋"/>
          <w:bCs/>
          <w:sz w:val="24"/>
          <w:szCs w:val="24"/>
        </w:rPr>
        <w:t xml:space="preserve">分（北京时间）。</w:t>
      </w:r>
      <w:r>
        <w:rPr>
          <w:rFonts w:hint="eastAsia" w:ascii="仿宋" w:hAnsi="仿宋" w:eastAsia="仿宋" w:cs="仿宋"/>
          <w:bCs/>
          <w:color w:val="000000" w:themeColor="text1"/>
          <w:sz w:val="24"/>
          <w:szCs w:val="24"/>
          <w14:textFill>
            <w14:solidFill>
              <w14:schemeClr w14:val="tx1"/>
            </w14:solidFill>
          </w14:textFill>
        </w:rPr>
        <w:t xml:space="preserve">逾时，系统将拒绝接受上传响应文件电子文档。</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2.地点：“苏采云”政府采购一体化平台。</w:t>
      </w:r>
      <w:r/>
    </w:p>
    <w:p>
      <w:pPr>
        <w:ind w:firstLine="498"/>
        <w:keepLines/>
        <w:keepNext/>
        <w:spacing w:before="145" w:after="145" w:line="360" w:lineRule="auto"/>
        <w:rPr>
          <w:rFonts w:hint="eastAsia" w:ascii="仿宋" w:hAnsi="仿宋" w:eastAsia="仿宋" w:cs="仿宋"/>
          <w:b/>
          <w:bCs/>
          <w:sz w:val="32"/>
          <w:szCs w:val="32"/>
        </w:rPr>
        <w:outlineLvl w:val="2"/>
      </w:pPr>
      <w:r/>
      <w:bookmarkStart w:id="42" w:name="_Toc28359007"/>
      <w:r/>
      <w:bookmarkStart w:id="43" w:name="_Toc35393625"/>
      <w:r/>
      <w:bookmarkStart w:id="44" w:name="_Toc38985267"/>
      <w:r/>
      <w:bookmarkStart w:id="45" w:name="_Toc35393794"/>
      <w:r/>
      <w:bookmarkStart w:id="46" w:name="_Toc28359084"/>
      <w:r>
        <w:rPr>
          <w:rFonts w:hint="eastAsia" w:ascii="仿宋" w:hAnsi="仿宋" w:eastAsia="仿宋" w:cs="仿宋"/>
          <w:b/>
          <w:bCs/>
          <w:sz w:val="32"/>
          <w:szCs w:val="32"/>
        </w:rPr>
        <w:t xml:space="preserve">五、公告期限</w:t>
      </w:r>
      <w:bookmarkEnd w:id="42"/>
      <w:r/>
      <w:bookmarkEnd w:id="43"/>
      <w:r/>
      <w:bookmarkEnd w:id="44"/>
      <w:r/>
      <w:bookmarkEnd w:id="45"/>
      <w:r/>
      <w:bookmarkEnd w:id="46"/>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bookmarkStart w:id="47" w:name="_Toc38985268"/>
      <w:r/>
      <w:bookmarkStart w:id="48" w:name="_Toc35393795"/>
      <w:r/>
      <w:bookmarkStart w:id="49" w:name="_Toc35393626"/>
      <w:r>
        <w:rPr>
          <w:rFonts w:hint="eastAsia" w:ascii="仿宋" w:hAnsi="仿宋" w:eastAsia="仿宋" w:cs="仿宋"/>
          <w:color w:val="000000" w:themeColor="text1"/>
          <w:sz w:val="24"/>
          <w:szCs w:val="24"/>
          <w14:textFill>
            <w14:solidFill>
              <w14:schemeClr w14:val="tx1"/>
            </w14:solidFill>
          </w14:textFill>
        </w:rPr>
        <w:t xml:space="preserve">自本公告发布之日起3个工作日。</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六、其他补充事宜</w:t>
      </w:r>
      <w:bookmarkEnd w:id="47"/>
      <w:r/>
      <w:bookmarkEnd w:id="48"/>
      <w:r/>
      <w:bookmarkEnd w:id="49"/>
      <w:r/>
      <w:r/>
    </w:p>
    <w:p>
      <w:pPr>
        <w:ind w:firstLine="540"/>
        <w:spacing w:line="360" w:lineRule="auto"/>
        <w:rPr>
          <w:rFonts w:hint="eastAsia" w:ascii="仿宋" w:hAnsi="仿宋" w:eastAsia="仿宋" w:cs="仿宋"/>
          <w:sz w:val="24"/>
          <w:szCs w:val="24"/>
        </w:rPr>
      </w:pPr>
      <w:r/>
      <w:bookmarkStart w:id="50" w:name="_Toc38985269"/>
      <w:r/>
      <w:bookmarkStart w:id="51" w:name="_Toc35393627"/>
      <w:r/>
      <w:bookmarkStart w:id="52" w:name="_Toc28359008"/>
      <w:r/>
      <w:bookmarkStart w:id="53" w:name="_Toc35393796"/>
      <w:r/>
      <w:bookmarkStart w:id="54" w:name="_Toc28359085"/>
      <w:r>
        <w:rPr>
          <w:rFonts w:hint="eastAsia" w:ascii="仿宋" w:hAnsi="仿宋" w:eastAsia="仿宋" w:cs="仿宋"/>
          <w:sz w:val="24"/>
          <w:szCs w:val="24"/>
        </w:rPr>
        <w:t xml:space="preserve">1.项目磋商活动模式：不见面远程磋商模式。</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sz w:val="24"/>
          <w:szCs w:val="24"/>
        </w:rPr>
      </w:pPr>
      <w:r>
        <w:rPr>
          <w:rFonts w:hint="eastAsia" w:ascii="仿宋" w:hAnsi="仿宋" w:eastAsia="仿宋" w:cs="仿宋"/>
          <w:sz w:val="24"/>
          <w:szCs w:val="24"/>
        </w:rPr>
        <w:t xml:space="preserve">4.开标当天响应供应商应及时登录“苏采云”政府采</w:t>
      </w:r>
      <w:r>
        <w:rPr>
          <w:rFonts w:hint="eastAsia" w:ascii="仿宋" w:hAnsi="仿宋" w:eastAsia="仿宋" w:cs="仿宋"/>
          <w:sz w:val="24"/>
          <w:szCs w:val="24"/>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bookmarkEnd w:id="51"/>
      <w:bookmarkEnd w:id="52"/>
      <w:bookmarkEnd w:id="53"/>
      <w:bookmarkEnd w:id="54"/>
      <w:r/>
    </w:p>
    <w:p>
      <w:pPr>
        <w:ind w:firstLine="498"/>
        <w:keepLines/>
        <w:keepNext/>
        <w:spacing w:before="145" w:after="145" w:line="360" w:lineRule="auto"/>
        <w:rPr>
          <w:rFonts w:hint="eastAsia" w:ascii="仿宋" w:hAnsi="仿宋" w:eastAsia="仿宋" w:cs="仿宋"/>
          <w:b/>
          <w:bCs/>
          <w:sz w:val="32"/>
          <w:szCs w:val="32"/>
        </w:rPr>
        <w:outlineLvl w:val="2"/>
      </w:pPr>
      <w:r/>
      <w:bookmarkStart w:id="55" w:name="_Toc28359010"/>
      <w:r/>
      <w:bookmarkStart w:id="56" w:name="_Toc28359087"/>
      <w:r>
        <w:rPr>
          <w:rFonts w:hint="eastAsia" w:ascii="仿宋" w:hAnsi="仿宋" w:eastAsia="仿宋" w:cs="仿宋"/>
          <w:b/>
          <w:bCs/>
          <w:sz w:val="32"/>
          <w:szCs w:val="32"/>
        </w:rPr>
        <w:t xml:space="preserve">七、凡对本次采购提出询问，请按以下方式联系</w:t>
      </w:r>
      <w:r/>
    </w:p>
    <w:p>
      <w:pPr>
        <w:ind w:left="1079" w:hanging="300"/>
        <w:jc w:val="left"/>
        <w:spacing w:line="360" w:lineRule="auto"/>
        <w:rPr>
          <w:rFonts w:hint="eastAsia" w:ascii="仿宋" w:hAnsi="仿宋" w:eastAsia="仿宋" w:cs="仿宋"/>
          <w:sz w:val="24"/>
          <w:szCs w:val="24"/>
        </w:rPr>
      </w:pPr>
      <w:r/>
      <w:bookmarkStart w:id="57" w:name="_Toc28359009"/>
      <w:r/>
      <w:bookmarkStart w:id="58" w:name="_Toc28359086"/>
      <w:r>
        <w:rPr>
          <w:rFonts w:hint="eastAsia" w:ascii="仿宋" w:hAnsi="仿宋" w:eastAsia="仿宋" w:cs="仿宋"/>
          <w:sz w:val="24"/>
          <w:szCs w:val="24"/>
        </w:rPr>
        <w:t xml:space="preserve">1.采购人信息</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如东县自然资源和规划局</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如东县城中街道长江路25号   </w:t>
      </w:r>
      <w:r>
        <w:rPr>
          <w:rFonts w:hint="eastAsia" w:ascii="仿宋" w:hAnsi="仿宋" w:eastAsia="仿宋" w:cs="仿宋"/>
          <w:sz w:val="24"/>
          <w:szCs w:val="24"/>
        </w:rPr>
        <w:t xml:space="preserve"> </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李女士  </w:t>
      </w:r>
      <w:r/>
    </w:p>
    <w:p>
      <w:pPr>
        <w:ind w:left="1079"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15162819067</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bookmarkEnd w:id="57"/>
      <w:r/>
      <w:bookmarkEnd w:id="58"/>
      <w:r>
        <w:rPr>
          <w:rFonts w:hint="eastAsia" w:ascii="仿宋" w:hAnsi="仿宋" w:eastAsia="仿宋" w:cs="仿宋"/>
          <w:sz w:val="24"/>
          <w:szCs w:val="24"/>
        </w:rPr>
        <w:t xml:space="preserve">如东县公共资源交易中心</w:t>
      </w:r>
      <w:r/>
    </w:p>
    <w:p>
      <w:pPr>
        <w:ind w:firstLine="72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如东县城中街道泰山路东侧建设大厦一楼</w:t>
      </w:r>
      <w:r/>
    </w:p>
    <w:p>
      <w:pPr>
        <w:ind w:firstLine="72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见项目联系方式</w:t>
      </w:r>
      <w:r/>
    </w:p>
    <w:p>
      <w:pPr>
        <w:ind w:firstLine="7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3.项目联系方式</w:t>
      </w:r>
      <w:r/>
    </w:p>
    <w:p>
      <w:pPr>
        <w:ind w:firstLine="72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项目联系人：</w:t>
      </w:r>
      <w:r>
        <w:rPr>
          <w:rFonts w:hint="eastAsia" w:ascii="仿宋" w:hAnsi="仿宋" w:eastAsia="仿宋" w:cs="仿宋"/>
          <w:color w:val="000000" w:themeColor="text1"/>
          <w:sz w:val="24"/>
          <w:szCs w:val="24"/>
          <w:u w:val="single"/>
          <w14:textFill>
            <w14:solidFill>
              <w14:schemeClr w14:val="tx1"/>
            </w14:solidFill>
          </w14:textFill>
        </w:rPr>
        <w:t xml:space="preserve">高女士</w:t>
      </w:r>
      <w:r/>
    </w:p>
    <w:p>
      <w:pPr>
        <w:ind w:firstLine="638"/>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color w:val="000000" w:themeColor="text1"/>
          <w:sz w:val="24"/>
          <w:szCs w:val="24"/>
          <w:u w:val="single"/>
          <w14:textFill>
            <w14:solidFill>
              <w14:schemeClr w14:val="tx1"/>
            </w14:solidFill>
          </w14:textFill>
        </w:rPr>
        <w:t xml:space="preserve">0513-68508581</w:t>
      </w:r>
      <w:r/>
    </w:p>
    <w:p>
      <w:pPr>
        <w:ind w:firstLine="72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4.软件维护人员</w:t>
      </w:r>
      <w:r/>
    </w:p>
    <w:p>
      <w:pPr>
        <w:ind w:firstLine="720"/>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bookmarkEnd w:id="55"/>
      <w:bookmarkEnd w:id="56"/>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sz w:val="24"/>
          <w:szCs w:val="21"/>
        </w:rPr>
        <w:t xml:space="preserve">1.</w:t>
      </w:r>
      <w:r>
        <w:rPr>
          <w:rFonts w:hint="eastAsia" w:ascii="仿宋" w:hAnsi="仿宋" w:eastAsia="仿宋" w:cs="仿宋"/>
          <w:bCs/>
          <w:sz w:val="24"/>
          <w:szCs w:val="24"/>
        </w:rPr>
        <w:t xml:space="preserve"> 根据省财政厅《关于更换全省政府采购交易系统C A数字证书和电子签章的通知》（苏财购〔2023〕101号），“苏</w:t>
      </w:r>
      <w:r>
        <w:rPr>
          <w:rFonts w:hint="eastAsia" w:ascii="仿宋" w:hAnsi="仿宋" w:eastAsia="仿宋" w:cs="仿宋"/>
          <w:sz w:val="24"/>
          <w:szCs w:val="24"/>
        </w:rPr>
        <w:t xml:space="preserve">采云”政府采购交易系统（以下简称苏采云系统）</w:t>
      </w:r>
      <w:r>
        <w:rPr>
          <w:rFonts w:hint="eastAsia" w:ascii="仿宋" w:hAnsi="仿宋" w:eastAsia="仿宋" w:cs="仿宋"/>
          <w:bCs/>
          <w:sz w:val="24"/>
          <w:szCs w:val="24"/>
        </w:rPr>
        <w:t xml:space="preserve">的CA数字证书、电子签章已更换为江苏省电子政务证书认证中心C A和方正国际软件（北京）有限公司电子签章。 如果供应商通过</w:t>
      </w:r>
      <w:r>
        <w:rPr>
          <w:rFonts w:hint="eastAsia" w:ascii="仿宋" w:hAnsi="仿宋" w:eastAsia="仿宋" w:cs="仿宋"/>
          <w:sz w:val="24"/>
          <w:szCs w:val="24"/>
        </w:rPr>
        <w:t xml:space="preserve">苏采云系统</w:t>
      </w:r>
      <w:r>
        <w:rPr>
          <w:rFonts w:hint="eastAsia" w:ascii="仿宋" w:hAnsi="仿宋" w:eastAsia="仿宋" w:cs="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有关本次磋商的事项若存在变动或修改，敬请及时关注如东县公共资源交易中心在“江苏政府采购网”发布的更正公告。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spacing w:before="120" w:after="1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spacing w:before="120" w:after="1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right="840"/>
        <w:rPr>
          <w:rFonts w:hint="eastAsia" w:ascii="仿宋" w:hAnsi="仿宋" w:eastAsia="仿宋" w:cs="仿宋"/>
          <w:sz w:val="24"/>
          <w:szCs w:val="24"/>
        </w:rPr>
      </w:pPr>
      <w:r>
        <w:rPr>
          <w:rFonts w:hint="eastAsia" w:ascii="仿宋" w:hAnsi="仿宋" w:eastAsia="仿宋" w:cs="仿宋"/>
          <w:sz w:val="24"/>
          <w:szCs w:val="24"/>
        </w:rPr>
      </w:r>
      <w:r/>
    </w:p>
    <w:p>
      <w:pPr>
        <w:ind w:firstLine="436"/>
        <w:jc w:val="center"/>
        <w:keepLines/>
        <w:keepNext/>
        <w:spacing w:before="145" w:after="145" w:line="360" w:lineRule="auto"/>
        <w:rPr>
          <w:rFonts w:hint="eastAsia" w:ascii="黑体" w:hAnsi="黑体" w:eastAsia="黑体" w:cs="黑体"/>
          <w:b/>
          <w:bCs/>
          <w:sz w:val="32"/>
          <w:szCs w:val="32"/>
        </w:rPr>
        <w:outlineLvl w:val="0"/>
      </w:pPr>
      <w:r/>
      <w:bookmarkStart w:id="59" w:name="_Toc120614211"/>
      <w:r>
        <w:rPr>
          <w:rFonts w:hint="eastAsia" w:ascii="仿宋" w:hAnsi="仿宋" w:eastAsia="仿宋" w:cs="仿宋"/>
          <w:b/>
          <w:sz w:val="28"/>
          <w:szCs w:val="28"/>
        </w:rPr>
        <w:br w:type="page" w:clear="all"/>
      </w:r>
      <w:bookmarkEnd w:id="13"/>
      <w:r/>
      <w:bookmarkEnd w:id="14"/>
      <w:r/>
      <w:bookmarkEnd w:id="15"/>
      <w:r/>
      <w:bookmarkEnd w:id="16"/>
      <w:r/>
      <w:bookmarkEnd w:id="17"/>
      <w:r/>
      <w:bookmarkEnd w:id="59"/>
      <w:r/>
      <w:bookmarkStart w:id="60" w:name="_Toc5468"/>
      <w:r/>
      <w:bookmarkStart w:id="61" w:name="_Toc16207"/>
      <w:r/>
      <w:bookmarkStart w:id="62" w:name="_Toc5341"/>
      <w:r/>
      <w:bookmarkStart w:id="63" w:name="_Toc20823314"/>
      <w:r/>
      <w:bookmarkStart w:id="64" w:name="_Toc120614221"/>
      <w:r/>
      <w:bookmarkStart w:id="65" w:name="_Toc479757207"/>
      <w:r/>
      <w:bookmarkStart w:id="66" w:name="_Toc16938558"/>
      <w:r/>
      <w:bookmarkStart w:id="67" w:name="_Toc513029242"/>
      <w:r/>
      <w:bookmarkStart w:id="68" w:name="_Toc23575"/>
      <w:r/>
      <w:bookmarkStart w:id="69" w:name="_Toc9490"/>
      <w:r/>
      <w:bookmarkStart w:id="70" w:name="_Toc20527"/>
      <w:r>
        <w:rPr>
          <w:rFonts w:hint="eastAsia" w:ascii="仿宋" w:hAnsi="仿宋" w:eastAsia="仿宋" w:cs="仿宋"/>
          <w:b/>
          <w:bCs/>
          <w:sz w:val="44"/>
          <w:szCs w:val="44"/>
        </w:rPr>
        <w:t xml:space="preserve">第二章  供应商须知</w:t>
      </w:r>
      <w:bookmarkEnd w:id="60"/>
      <w:r/>
      <w:bookmarkEnd w:id="61"/>
      <w:r/>
      <w:bookmarkEnd w:id="62"/>
      <w:r/>
      <w:r/>
    </w:p>
    <w:p>
      <w:pPr>
        <w:ind w:firstLine="498"/>
        <w:keepLines/>
        <w:keepNext/>
        <w:spacing w:before="145" w:after="145" w:line="360" w:lineRule="auto"/>
        <w:rPr>
          <w:rFonts w:hint="eastAsia" w:ascii="仿宋" w:hAnsi="仿宋" w:eastAsia="仿宋" w:cs="仿宋"/>
          <w:b/>
          <w:bCs/>
          <w:sz w:val="32"/>
          <w:szCs w:val="32"/>
        </w:rPr>
        <w:outlineLvl w:val="2"/>
      </w:pPr>
      <w:r/>
      <w:bookmarkStart w:id="71" w:name="_Toc513029203"/>
      <w:r/>
      <w:bookmarkStart w:id="72" w:name="_Toc120614214"/>
      <w:r/>
      <w:bookmarkStart w:id="73" w:name="_Toc20823275"/>
      <w:r/>
      <w:bookmarkStart w:id="74" w:name="_Toc16938519"/>
      <w:r>
        <w:rPr>
          <w:rFonts w:hint="eastAsia" w:ascii="仿宋" w:hAnsi="仿宋" w:eastAsia="仿宋" w:cs="仿宋"/>
          <w:b/>
          <w:bCs/>
          <w:sz w:val="32"/>
          <w:szCs w:val="32"/>
        </w:rPr>
        <w:t xml:space="preserve">一、总则</w:t>
      </w:r>
      <w:bookmarkEnd w:id="71"/>
      <w:r/>
      <w:bookmarkEnd w:id="72"/>
      <w:r/>
      <w:bookmarkEnd w:id="73"/>
      <w:r/>
      <w:bookmarkEnd w:id="74"/>
      <w:r/>
      <w:r/>
    </w:p>
    <w:p>
      <w:pPr>
        <w:ind w:left="480"/>
        <w:keepLines w:val="0"/>
        <w:keepNext w:val="0"/>
        <w:pageBreakBefore w:val="0"/>
        <w:spacing w:line="500" w:lineRule="exact"/>
        <w:widowControl w:val="off"/>
        <w:rPr>
          <w:rFonts w:hint="eastAsia" w:ascii="仿宋" w:hAnsi="仿宋" w:eastAsia="仿宋" w:cs="仿宋"/>
          <w:b/>
          <w:bCs/>
          <w:sz w:val="28"/>
          <w:szCs w:val="28"/>
        </w:rPr>
      </w:pPr>
      <w:r/>
      <w:bookmarkStart w:id="75" w:name="_Hlt16619475"/>
      <w:r/>
      <w:bookmarkEnd w:id="75"/>
      <w:r/>
      <w:bookmarkStart w:id="76" w:name="_Toc458694821"/>
      <w:r/>
      <w:bookmarkStart w:id="77" w:name="_Toc20823276"/>
      <w:r/>
      <w:bookmarkStart w:id="78" w:name="_Toc513029204"/>
      <w:r/>
      <w:bookmarkStart w:id="79" w:name="_Toc16938520"/>
      <w:r>
        <w:rPr>
          <w:rFonts w:hint="eastAsia" w:ascii="仿宋" w:hAnsi="仿宋" w:eastAsia="仿宋" w:cs="仿宋"/>
          <w:b/>
          <w:bCs/>
          <w:sz w:val="28"/>
          <w:szCs w:val="28"/>
        </w:rPr>
        <w:t xml:space="preserve">1</w:t>
      </w:r>
      <w:bookmarkEnd w:id="76"/>
      <w:r>
        <w:rPr>
          <w:rFonts w:hint="eastAsia" w:ascii="仿宋" w:hAnsi="仿宋" w:eastAsia="仿宋" w:cs="仿宋"/>
          <w:b/>
          <w:bCs/>
          <w:sz w:val="28"/>
          <w:szCs w:val="28"/>
        </w:rPr>
        <w:t xml:space="preserve">、采购方式</w:t>
      </w:r>
      <w:bookmarkEnd w:id="77"/>
      <w:r/>
      <w:bookmarkEnd w:id="78"/>
      <w:r/>
      <w:bookmarkEnd w:id="79"/>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sz w:val="28"/>
          <w:szCs w:val="28"/>
        </w:rPr>
        <w:outlineLvl w:val="3"/>
      </w:pPr>
      <w:r/>
      <w:bookmarkStart w:id="80" w:name="_Toc513029205"/>
      <w:r/>
      <w:bookmarkStart w:id="81" w:name="_Toc16938521"/>
      <w:r/>
      <w:bookmarkStart w:id="82" w:name="_Toc20823277"/>
      <w:r>
        <w:rPr>
          <w:rFonts w:hint="eastAsia" w:ascii="仿宋" w:hAnsi="仿宋" w:eastAsia="仿宋" w:cs="仿宋"/>
          <w:b/>
          <w:bCs/>
          <w:sz w:val="28"/>
          <w:szCs w:val="28"/>
        </w:rPr>
        <w:t xml:space="preserve">2、合格的</w:t>
      </w:r>
      <w:bookmarkEnd w:id="80"/>
      <w:r/>
      <w:bookmarkEnd w:id="81"/>
      <w:r/>
      <w:bookmarkEnd w:id="82"/>
      <w:r>
        <w:rPr>
          <w:rFonts w:hint="eastAsia" w:ascii="仿宋" w:hAnsi="仿宋" w:eastAsia="仿宋" w:cs="仿宋"/>
          <w:b/>
          <w:bCs/>
          <w:sz w:val="28"/>
          <w:szCs w:val="28"/>
        </w:rPr>
        <w:t xml:space="preserve">供应商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2.1满足磋商公告中供应商资格要求的规定。</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2.2 满足本磋商文件实质性要求的规定。</w:t>
      </w:r>
      <w:r/>
    </w:p>
    <w:p>
      <w:pPr>
        <w:ind w:firstLine="422"/>
        <w:keepLines/>
        <w:keepNext/>
        <w:rPr>
          <w:rFonts w:hint="eastAsia" w:ascii="仿宋" w:hAnsi="仿宋" w:eastAsia="仿宋" w:cs="仿宋"/>
          <w:b/>
          <w:bCs/>
          <w:sz w:val="28"/>
          <w:szCs w:val="28"/>
        </w:rPr>
        <w:outlineLvl w:val="3"/>
      </w:pPr>
      <w:r/>
      <w:bookmarkStart w:id="83" w:name="_Toc16938522"/>
      <w:r/>
      <w:bookmarkStart w:id="84" w:name="_Toc513029206"/>
      <w:r/>
      <w:bookmarkStart w:id="85" w:name="_Toc20823278"/>
      <w:r>
        <w:rPr>
          <w:rFonts w:hint="eastAsia" w:ascii="仿宋" w:hAnsi="仿宋" w:eastAsia="仿宋" w:cs="仿宋"/>
          <w:b/>
          <w:bCs/>
          <w:sz w:val="28"/>
          <w:szCs w:val="28"/>
        </w:rPr>
        <w:t xml:space="preserve">3、适用法律</w:t>
      </w:r>
      <w:bookmarkEnd w:id="83"/>
      <w:r/>
      <w:bookmarkEnd w:id="84"/>
      <w:r/>
      <w:bookmarkEnd w:id="85"/>
      <w:r>
        <w:rPr>
          <w:rFonts w:hint="eastAsia" w:ascii="仿宋" w:hAnsi="仿宋" w:eastAsia="仿宋" w:cs="仿宋"/>
          <w:b/>
          <w:bCs/>
          <w:sz w:val="28"/>
          <w:szCs w:val="28"/>
        </w:rPr>
        <w:t xml:space="preserve">和标准</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3.1 本次招标及由此产生的合同受中华人民共和国有关的法律法规制约和保护。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3.2 在本项目政府采购活动过程中，如果所执行的标准有更新的，按照最新标准执行。</w:t>
      </w:r>
      <w:r/>
    </w:p>
    <w:p>
      <w:pPr>
        <w:ind w:firstLine="422"/>
        <w:keepLines/>
        <w:keepNext/>
        <w:rPr>
          <w:rFonts w:hint="eastAsia" w:ascii="仿宋" w:hAnsi="仿宋" w:eastAsia="仿宋" w:cs="仿宋"/>
          <w:b/>
          <w:bCs/>
          <w:sz w:val="28"/>
          <w:szCs w:val="28"/>
        </w:rPr>
        <w:outlineLvl w:val="3"/>
      </w:pPr>
      <w:r/>
      <w:bookmarkStart w:id="86" w:name="_Toc462564067"/>
      <w:r/>
      <w:bookmarkStart w:id="87" w:name="_Toc20823279"/>
      <w:r/>
      <w:bookmarkStart w:id="88" w:name="_Toc16938523"/>
      <w:r/>
      <w:bookmarkStart w:id="89" w:name="_Toc513029207"/>
      <w:r>
        <w:rPr>
          <w:rFonts w:hint="eastAsia" w:ascii="仿宋" w:hAnsi="仿宋" w:eastAsia="仿宋" w:cs="仿宋"/>
          <w:b/>
          <w:bCs/>
          <w:sz w:val="28"/>
          <w:szCs w:val="28"/>
        </w:rPr>
        <w:t xml:space="preserve">4、磋商费用</w:t>
      </w:r>
      <w:bookmarkEnd w:id="86"/>
      <w:r/>
      <w:bookmarkEnd w:id="87"/>
      <w:r/>
      <w:bookmarkEnd w:id="88"/>
      <w:r/>
      <w:bookmarkEnd w:id="89"/>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4.1</w:t>
      </w:r>
      <w:r>
        <w:rPr>
          <w:rFonts w:hint="eastAsia" w:ascii="仿宋" w:hAnsi="仿宋" w:eastAsia="仿宋" w:cs="仿宋"/>
          <w:sz w:val="24"/>
          <w:szCs w:val="21"/>
        </w:rPr>
        <w:t xml:space="preserve">供应商应自行承担所有与参加本次磋商有关的费用，无论磋商过程中的做法和结果如何，</w:t>
      </w:r>
      <w:r>
        <w:rPr>
          <w:rFonts w:hint="eastAsia" w:ascii="仿宋" w:hAnsi="仿宋" w:eastAsia="仿宋" w:cs="仿宋"/>
          <w:sz w:val="24"/>
          <w:szCs w:val="21"/>
          <w:lang w:eastAsia="zh-CN"/>
        </w:rPr>
        <w:t xml:space="preserve">如东县公共资源交易中心</w:t>
      </w:r>
      <w:r>
        <w:rPr>
          <w:rFonts w:hint="eastAsia" w:ascii="仿宋" w:hAnsi="仿宋" w:eastAsia="仿宋" w:cs="仿宋"/>
          <w:sz w:val="24"/>
          <w:szCs w:val="21"/>
        </w:rPr>
        <w:t xml:space="preserve">（以下简称</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）在任何情况下均无义务和责任承担这些费用。</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4.2本次磋商</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和采购人不收取标书工本费与成交服务费。</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5、磋商文件的约束力</w:t>
      </w:r>
      <w:r/>
    </w:p>
    <w:p>
      <w:pPr>
        <w:ind w:firstLine="480"/>
        <w:spacing w:line="480" w:lineRule="exact"/>
        <w:rPr>
          <w:rFonts w:hint="eastAsia" w:ascii="仿宋" w:hAnsi="仿宋" w:eastAsia="仿宋" w:cs="仿宋"/>
          <w:sz w:val="24"/>
          <w:szCs w:val="24"/>
        </w:rPr>
      </w:pPr>
      <w:r>
        <w:rPr>
          <w:rFonts w:hint="eastAsia" w:ascii="仿宋" w:hAnsi="仿宋" w:eastAsia="仿宋" w:cs="仿宋"/>
          <w:bCs/>
          <w:sz w:val="24"/>
          <w:szCs w:val="24"/>
        </w:rPr>
        <w:t xml:space="preserve">5.1</w:t>
      </w:r>
      <w:r>
        <w:rPr>
          <w:rFonts w:hint="eastAsia" w:ascii="仿宋" w:hAnsi="仿宋" w:eastAsia="仿宋" w:cs="仿宋"/>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sz w:val="32"/>
          <w:szCs w:val="32"/>
        </w:rPr>
        <w:outlineLvl w:val="2"/>
      </w:pPr>
      <w:r/>
      <w:bookmarkStart w:id="90" w:name="_Toc16938525"/>
      <w:r/>
      <w:bookmarkStart w:id="91" w:name="_Toc20823281"/>
      <w:r/>
      <w:bookmarkStart w:id="92" w:name="_Toc513029209"/>
      <w:r/>
      <w:bookmarkStart w:id="93" w:name="_Toc120614215"/>
      <w:r>
        <w:rPr>
          <w:rFonts w:hint="eastAsia" w:ascii="仿宋" w:hAnsi="仿宋" w:eastAsia="仿宋" w:cs="仿宋"/>
          <w:b/>
          <w:bCs/>
          <w:sz w:val="32"/>
          <w:szCs w:val="32"/>
        </w:rPr>
        <w:t xml:space="preserve">二、</w:t>
      </w:r>
      <w:bookmarkEnd w:id="90"/>
      <w:r/>
      <w:bookmarkEnd w:id="91"/>
      <w:r/>
      <w:bookmarkEnd w:id="92"/>
      <w:r/>
      <w:bookmarkEnd w:id="93"/>
      <w:r>
        <w:rPr>
          <w:rFonts w:hint="eastAsia" w:ascii="仿宋" w:hAnsi="仿宋" w:eastAsia="仿宋" w:cs="仿宋"/>
          <w:b/>
          <w:bCs/>
          <w:sz w:val="32"/>
          <w:szCs w:val="32"/>
        </w:rPr>
        <w:t xml:space="preserve">磋商文件</w:t>
      </w:r>
      <w:r/>
    </w:p>
    <w:p>
      <w:pPr>
        <w:ind w:firstLine="422"/>
        <w:keepLines/>
        <w:keepNext/>
        <w:rPr>
          <w:rFonts w:hint="eastAsia" w:ascii="仿宋" w:hAnsi="仿宋" w:eastAsia="仿宋" w:cs="仿宋"/>
          <w:b/>
          <w:bCs/>
          <w:sz w:val="28"/>
          <w:szCs w:val="28"/>
        </w:rPr>
        <w:outlineLvl w:val="3"/>
      </w:pPr>
      <w:r/>
      <w:bookmarkStart w:id="94" w:name="_Toc20823282"/>
      <w:r/>
      <w:bookmarkStart w:id="95" w:name="_Toc16938526"/>
      <w:r/>
      <w:bookmarkStart w:id="96" w:name="_Toc513029210"/>
      <w:r>
        <w:rPr>
          <w:rFonts w:hint="eastAsia" w:ascii="仿宋" w:hAnsi="仿宋" w:eastAsia="仿宋" w:cs="仿宋"/>
          <w:b/>
          <w:bCs/>
          <w:sz w:val="28"/>
          <w:szCs w:val="28"/>
        </w:rPr>
        <w:t xml:space="preserve">6、磋商文件构成</w:t>
      </w:r>
      <w:bookmarkEnd w:id="94"/>
      <w:r/>
      <w:bookmarkEnd w:id="95"/>
      <w:r/>
      <w:bookmarkEnd w:id="96"/>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6.1</w:t>
      </w:r>
      <w:r>
        <w:rPr>
          <w:rFonts w:hint="eastAsia" w:ascii="仿宋" w:hAnsi="仿宋" w:eastAsia="仿宋" w:cs="仿宋"/>
          <w:sz w:val="24"/>
          <w:szCs w:val="21"/>
        </w:rPr>
        <w:t xml:space="preserve">磋商文件由以下部分组成：</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（1）磋商邀请</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（6）响应文件格式</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请仔细检查磋商文件是否齐全，如有缺漏请立即与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sz w:val="28"/>
          <w:szCs w:val="28"/>
          <w:highlight w:val="none"/>
        </w:rPr>
        <w:outlineLvl w:val="3"/>
      </w:pPr>
      <w:r/>
      <w:bookmarkStart w:id="97" w:name="_Toc20823283"/>
      <w:r/>
      <w:bookmarkStart w:id="98" w:name="_Toc462564070"/>
      <w:r/>
      <w:bookmarkStart w:id="99" w:name="_Toc513029211"/>
      <w:r/>
      <w:bookmarkStart w:id="100" w:name="_Toc16938527"/>
      <w:r>
        <w:rPr>
          <w:rFonts w:hint="eastAsia" w:ascii="仿宋" w:hAnsi="仿宋" w:eastAsia="仿宋" w:cs="仿宋"/>
          <w:b/>
          <w:bCs/>
          <w:sz w:val="28"/>
          <w:szCs w:val="28"/>
          <w:highlight w:val="none"/>
        </w:rPr>
        <w:t xml:space="preserve">7、磋商文件的澄清</w:t>
      </w:r>
      <w:bookmarkEnd w:id="97"/>
      <w:r/>
      <w:bookmarkEnd w:id="98"/>
      <w:r/>
      <w:bookmarkEnd w:id="99"/>
      <w:r/>
      <w:bookmarkEnd w:id="100"/>
      <w:r/>
      <w:r/>
    </w:p>
    <w:p>
      <w:pPr>
        <w:ind w:firstLine="480"/>
        <w:spacing w:line="480" w:lineRule="exact"/>
        <w:rPr>
          <w:rFonts w:hint="eastAsia" w:ascii="仿宋" w:hAnsi="仿宋" w:eastAsia="仿宋" w:cs="仿宋"/>
          <w:sz w:val="24"/>
          <w:szCs w:val="21"/>
          <w:highlight w:val="none"/>
        </w:rPr>
      </w:pPr>
      <w:r>
        <w:rPr>
          <w:rFonts w:hint="eastAsia" w:ascii="仿宋" w:hAnsi="仿宋" w:eastAsia="仿宋" w:cs="仿宋"/>
          <w:sz w:val="24"/>
          <w:szCs w:val="21"/>
          <w:highlight w:val="none"/>
        </w:rPr>
        <w:t xml:space="preserve">7.1 任何要求对磋商文件进行澄清的供应商，应在磋商截止</w:t>
      </w:r>
      <w:r>
        <w:rPr>
          <w:rFonts w:hint="eastAsia" w:ascii="仿宋" w:hAnsi="仿宋" w:eastAsia="仿宋" w:cs="仿宋"/>
          <w:sz w:val="24"/>
          <w:szCs w:val="21"/>
          <w:highlight w:val="none"/>
          <w:lang w:eastAsia="zh-CN"/>
        </w:rPr>
        <w:t xml:space="preserve">期</w:t>
      </w:r>
      <w:r>
        <w:rPr>
          <w:rFonts w:hint="eastAsia" w:ascii="仿宋" w:hAnsi="仿宋" w:eastAsia="仿宋" w:cs="仿宋"/>
          <w:sz w:val="24"/>
          <w:szCs w:val="21"/>
          <w:highlight w:val="none"/>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sz w:val="28"/>
          <w:szCs w:val="28"/>
        </w:rPr>
        <w:outlineLvl w:val="3"/>
      </w:pPr>
      <w:r/>
      <w:bookmarkStart w:id="101" w:name="_Toc513029212"/>
      <w:r/>
      <w:bookmarkStart w:id="102" w:name="_Toc462564071"/>
      <w:r/>
      <w:bookmarkStart w:id="103" w:name="_Toc16938528"/>
      <w:r/>
      <w:bookmarkStart w:id="104" w:name="_Toc20823284"/>
      <w:r>
        <w:rPr>
          <w:rFonts w:hint="eastAsia" w:ascii="仿宋" w:hAnsi="仿宋" w:eastAsia="仿宋" w:cs="仿宋"/>
          <w:b/>
          <w:bCs/>
          <w:sz w:val="28"/>
          <w:szCs w:val="28"/>
        </w:rPr>
        <w:t xml:space="preserve">8、磋商文件的澄清和修改</w:t>
      </w:r>
      <w:bookmarkEnd w:id="101"/>
      <w:r/>
      <w:bookmarkEnd w:id="102"/>
      <w:r/>
      <w:bookmarkEnd w:id="103"/>
      <w:r/>
      <w:bookmarkEnd w:id="104"/>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澄清或者修改的内容作为磋商文件的组成部分。澄清或者修改的内容可能影响响应文件编制的，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将在提交首次响应文件截止时间至少5日前，在“江苏政府采购网”上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8.2</w:t>
      </w:r>
      <w:r>
        <w:rPr>
          <w:rFonts w:hint="eastAsia" w:ascii="仿宋" w:hAnsi="仿宋" w:eastAsia="仿宋" w:cs="仿宋"/>
          <w:sz w:val="24"/>
          <w:szCs w:val="21"/>
          <w:lang w:val="en-US" w:eastAsia="zh-CN"/>
        </w:rPr>
        <w:t xml:space="preserve">采购人</w:t>
      </w:r>
      <w:r>
        <w:rPr>
          <w:rFonts w:hint="eastAsia" w:ascii="仿宋" w:hAnsi="仿宋" w:eastAsia="仿宋" w:cs="仿宋"/>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sz w:val="32"/>
          <w:szCs w:val="32"/>
        </w:rPr>
        <w:outlineLvl w:val="2"/>
      </w:pPr>
      <w:r/>
      <w:bookmarkStart w:id="105" w:name="_Toc462564072"/>
      <w:r/>
      <w:bookmarkStart w:id="106" w:name="_Toc20823285"/>
      <w:r/>
      <w:bookmarkStart w:id="107" w:name="_Toc16938529"/>
      <w:r/>
      <w:bookmarkStart w:id="108" w:name="_Toc120614216"/>
      <w:r/>
      <w:bookmarkStart w:id="109" w:name="_Toc513029213"/>
      <w:r>
        <w:rPr>
          <w:rFonts w:hint="eastAsia" w:ascii="仿宋" w:hAnsi="仿宋" w:eastAsia="仿宋" w:cs="仿宋"/>
          <w:b/>
          <w:bCs/>
          <w:sz w:val="32"/>
          <w:szCs w:val="32"/>
        </w:rPr>
        <w:t xml:space="preserve">三、响应文件的编制</w:t>
      </w:r>
      <w:bookmarkEnd w:id="105"/>
      <w:r/>
      <w:bookmarkEnd w:id="106"/>
      <w:r/>
      <w:bookmarkEnd w:id="107"/>
      <w:r/>
      <w:bookmarkEnd w:id="108"/>
      <w:r/>
      <w:bookmarkEnd w:id="109"/>
      <w:r/>
      <w:r/>
    </w:p>
    <w:p>
      <w:pPr>
        <w:ind w:firstLine="422"/>
        <w:keepLines/>
        <w:keepNext/>
        <w:rPr>
          <w:rFonts w:hint="eastAsia" w:ascii="仿宋" w:hAnsi="仿宋" w:eastAsia="仿宋" w:cs="仿宋"/>
          <w:b/>
          <w:bCs/>
          <w:sz w:val="28"/>
          <w:szCs w:val="28"/>
        </w:rPr>
        <w:outlineLvl w:val="3"/>
      </w:pPr>
      <w:r/>
      <w:bookmarkStart w:id="110" w:name="_Toc16938530"/>
      <w:r/>
      <w:bookmarkStart w:id="111" w:name="_Toc513029214"/>
      <w:r/>
      <w:bookmarkStart w:id="112" w:name="_Toc462564073"/>
      <w:r/>
      <w:bookmarkStart w:id="113" w:name="_Toc20823286"/>
      <w:r>
        <w:rPr>
          <w:rFonts w:hint="eastAsia" w:ascii="仿宋" w:hAnsi="仿宋" w:eastAsia="仿宋" w:cs="仿宋"/>
          <w:b/>
          <w:bCs/>
          <w:sz w:val="28"/>
          <w:szCs w:val="28"/>
        </w:rPr>
        <w:t xml:space="preserve">9、响应文件的语言及度量衡单位</w:t>
      </w:r>
      <w:bookmarkEnd w:id="110"/>
      <w:r/>
      <w:bookmarkEnd w:id="111"/>
      <w:r/>
      <w:bookmarkEnd w:id="112"/>
      <w:r/>
      <w:bookmarkEnd w:id="113"/>
      <w:r/>
      <w:r/>
    </w:p>
    <w:p>
      <w:pPr>
        <w:ind w:firstLine="480"/>
        <w:spacing w:line="500" w:lineRule="exact"/>
        <w:rPr>
          <w:rFonts w:hint="eastAsia"/>
        </w:rPr>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就有关磋商的所有来往通知、函件和文件均应使用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sz w:val="28"/>
          <w:szCs w:val="28"/>
        </w:rPr>
        <w:outlineLvl w:val="3"/>
      </w:pPr>
      <w:r/>
      <w:bookmarkStart w:id="114" w:name="_Toc20823287"/>
      <w:r/>
      <w:bookmarkStart w:id="115" w:name="_Toc16938531"/>
      <w:r/>
      <w:bookmarkStart w:id="116" w:name="_Toc462564074"/>
      <w:r/>
      <w:bookmarkStart w:id="117" w:name="_Toc513029215"/>
      <w:r>
        <w:rPr>
          <w:rFonts w:hint="eastAsia" w:ascii="仿宋" w:hAnsi="仿宋" w:eastAsia="仿宋" w:cs="仿宋"/>
          <w:b/>
          <w:bCs/>
          <w:sz w:val="28"/>
          <w:szCs w:val="28"/>
        </w:rPr>
        <w:t xml:space="preserve">10、响应文件构成</w:t>
      </w:r>
      <w:bookmarkEnd w:id="114"/>
      <w:r/>
      <w:bookmarkEnd w:id="115"/>
      <w:r/>
      <w:bookmarkEnd w:id="116"/>
      <w:r/>
      <w:bookmarkEnd w:id="117"/>
      <w:r/>
      <w:r/>
    </w:p>
    <w:p>
      <w:pPr>
        <w:pStyle w:val="651"/>
        <w:ind w:firstLine="480"/>
        <w:rPr>
          <w:rFonts w:hint="eastAsia" w:ascii="仿宋" w:hAnsi="仿宋" w:eastAsia="仿宋" w:cs="仿宋"/>
          <w:sz w:val="24"/>
          <w:szCs w:val="21"/>
          <w:lang w:val="en-US" w:eastAsia="zh-CN" w:bidi="ar-SA"/>
        </w:rPr>
      </w:pPr>
      <w:r>
        <w:rPr>
          <w:rFonts w:hint="eastAsia" w:ascii="仿宋" w:hAnsi="仿宋" w:eastAsia="仿宋" w:cs="仿宋"/>
          <w:bCs/>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sz w:val="24"/>
          <w:szCs w:val="21"/>
        </w:rPr>
        <w:t xml:space="preserve">求响应及偏离表、商务要求响应及偏离表、其他证明文件、磋商响应函等部</w:t>
      </w:r>
      <w:r>
        <w:rPr>
          <w:rFonts w:hint="eastAsia" w:ascii="仿宋" w:hAnsi="仿宋" w:eastAsia="仿宋" w:cs="仿宋"/>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18" w:name="_Hlt26668975"/>
      <w:r/>
      <w:bookmarkEnd w:id="118"/>
      <w:r/>
      <w:bookmarkStart w:id="119" w:name="_Hlt26670360"/>
      <w:r/>
      <w:bookmarkEnd w:id="119"/>
      <w:r/>
      <w:bookmarkStart w:id="120" w:name="_Hlt26954838"/>
      <w:r/>
      <w:bookmarkEnd w:id="120"/>
      <w:r/>
      <w:bookmarkStart w:id="121" w:name="_Toc513029219"/>
      <w:r/>
      <w:bookmarkStart w:id="122" w:name="_Toc14577357"/>
      <w:r/>
      <w:bookmarkStart w:id="123" w:name="_Toc49090509"/>
      <w:r/>
      <w:bookmarkStart w:id="124" w:name="_Toc14577354"/>
      <w:r/>
      <w:bookmarkStart w:id="125" w:name="_Toc513029216"/>
      <w:r/>
      <w:bookmarkStart w:id="126" w:name="_Toc49090507"/>
      <w:r/>
      <w:bookmarkStart w:id="127" w:name="_Toc14577355"/>
      <w:r/>
      <w:bookmarkStart w:id="128" w:name="_Toc49090508"/>
      <w:r>
        <w:rPr>
          <w:rFonts w:hint="eastAsia" w:ascii="仿宋" w:hAnsi="仿宋" w:eastAsia="仿宋" w:cs="仿宋"/>
          <w:b/>
          <w:bCs/>
          <w:sz w:val="28"/>
          <w:szCs w:val="28"/>
        </w:rPr>
        <w:t xml:space="preserve">11、证明磋商响应标的符合磋商文件规定的文件</w:t>
      </w:r>
      <w:bookmarkEnd w:id="121"/>
      <w:r/>
      <w:bookmarkEnd w:id="122"/>
      <w:r/>
      <w:bookmarkEnd w:id="123"/>
      <w:r/>
      <w:bookmarkEnd w:id="124"/>
      <w:bookmarkEnd w:id="125"/>
      <w:bookmarkEnd w:id="126"/>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11.2磋商文件对证明文件无明确形式要求的，证明文件可以以文字资料、图纸和数据等形式提交。</w:t>
      </w:r>
      <w:bookmarkEnd w:id="127"/>
      <w:bookmarkEnd w:id="128"/>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12、分项报价表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12.2</w:t>
      </w:r>
      <w:r>
        <w:rPr>
          <w:rFonts w:hint="eastAsia" w:ascii="仿宋" w:hAnsi="仿宋" w:eastAsia="仿宋" w:cs="仿宋"/>
          <w:bCs/>
          <w:sz w:val="24"/>
          <w:szCs w:val="21"/>
        </w:rPr>
        <w:t xml:space="preserve">磋商货币</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响应文件中的单价和总价无特殊规定的采用人民币报价，以元为单位标注。</w:t>
      </w:r>
      <w:r>
        <w:rPr>
          <w:rFonts w:hint="eastAsia" w:ascii="仿宋" w:hAnsi="仿宋" w:eastAsia="仿宋" w:cs="仿宋"/>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29" w:name="_Hlt26954848"/>
      <w:r/>
      <w:bookmarkEnd w:id="129"/>
      <w:r/>
      <w:bookmarkStart w:id="130" w:name="_Hlt26954846"/>
      <w:r/>
      <w:bookmarkEnd w:id="130"/>
      <w:r/>
      <w:bookmarkStart w:id="131" w:name="_Hlt26670482"/>
      <w:r/>
      <w:bookmarkEnd w:id="131"/>
      <w:r/>
      <w:bookmarkStart w:id="132" w:name="_Hlt26670486"/>
      <w:r/>
      <w:bookmarkEnd w:id="132"/>
      <w:r/>
      <w:bookmarkStart w:id="133" w:name="_Hlt26954731"/>
      <w:r/>
      <w:bookmarkEnd w:id="133"/>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color w:val="ff0000"/>
          <w:highlight w:val="yellow"/>
          <w:lang w:eastAsia="zh-CN"/>
        </w:rPr>
      </w:pPr>
      <w:r>
        <w:rPr>
          <w:rFonts w:hint="eastAsia" w:ascii="仿宋" w:hAnsi="仿宋" w:eastAsia="仿宋" w:cs="仿宋"/>
          <w:sz w:val="24"/>
          <w:szCs w:val="21"/>
          <w:lang w:val="zh-CN"/>
        </w:rPr>
        <w:t xml:space="preserve">13.1</w:t>
      </w:r>
      <w:r>
        <w:rPr>
          <w:rFonts w:hint="eastAsia" w:ascii="仿宋" w:hAnsi="仿宋" w:eastAsia="仿宋" w:cs="仿宋"/>
          <w:sz w:val="24"/>
          <w:szCs w:val="21"/>
        </w:rPr>
        <w:t xml:space="preserve">供应商</w:t>
      </w:r>
      <w:r>
        <w:rPr>
          <w:rFonts w:hint="eastAsia" w:ascii="仿宋" w:hAnsi="仿宋" w:eastAsia="仿宋" w:cs="仿宋"/>
          <w:sz w:val="24"/>
          <w:szCs w:val="21"/>
          <w:lang w:val="en-US" w:eastAsia="zh-CN"/>
        </w:rPr>
        <w:t xml:space="preserve">须</w:t>
      </w:r>
      <w:r>
        <w:rPr>
          <w:rFonts w:hint="eastAsia" w:ascii="仿宋" w:hAnsi="仿宋" w:eastAsia="仿宋" w:cs="仿宋"/>
          <w:sz w:val="24"/>
          <w:szCs w:val="21"/>
          <w:lang w:val="zh-CN"/>
        </w:rPr>
        <w:t xml:space="preserve">对磋商文件中的技术要求与商务要求作出响应，</w:t>
      </w:r>
      <w:r>
        <w:rPr>
          <w:rFonts w:hint="eastAsia" w:ascii="仿宋" w:hAnsi="仿宋" w:eastAsia="仿宋" w:cs="仿宋"/>
          <w:sz w:val="24"/>
          <w:szCs w:val="21"/>
        </w:rPr>
        <w:t xml:space="preserve">如有偏离的</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应逐条填列在偏离表中</w:t>
      </w:r>
      <w:r>
        <w:rPr>
          <w:rFonts w:hint="eastAsia" w:ascii="仿宋" w:hAnsi="仿宋" w:eastAsia="仿宋" w:cs="仿宋"/>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sz w:val="24"/>
          <w:szCs w:val="24"/>
          <w:highlight w:val="none"/>
          <w:lang w:val="zh-CN"/>
        </w:rPr>
      </w:pPr>
      <w:r>
        <w:rPr>
          <w:rFonts w:hint="eastAsia" w:ascii="仿宋" w:hAnsi="仿宋" w:eastAsia="仿宋" w:cs="仿宋"/>
          <w:sz w:val="24"/>
          <w:szCs w:val="21"/>
          <w:lang w:val="zh-CN"/>
        </w:rPr>
        <w:t xml:space="preserve">13.2供应</w:t>
      </w:r>
      <w:r>
        <w:rPr>
          <w:rFonts w:hint="eastAsia" w:ascii="仿宋" w:hAnsi="仿宋" w:eastAsia="仿宋" w:cs="仿宋"/>
          <w:sz w:val="24"/>
          <w:szCs w:val="24"/>
          <w:highlight w:val="none"/>
          <w:lang w:val="zh-CN"/>
        </w:rPr>
        <w:t xml:space="preserve">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14.1供应商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14.2供应商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根据磋商文件要求提供培训计划。</w:t>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14.3供应商</w:t>
      </w:r>
      <w:r>
        <w:rPr>
          <w:rFonts w:hint="eastAsia" w:ascii="仿宋" w:hAnsi="仿宋" w:eastAsia="仿宋" w:cs="仿宋"/>
          <w:bCs/>
          <w:sz w:val="24"/>
          <w:szCs w:val="24"/>
          <w:highlight w:val="none"/>
          <w:lang w:val="en-US" w:eastAsia="zh-CN"/>
        </w:rPr>
        <w:t xml:space="preserve">须</w:t>
      </w:r>
      <w:r>
        <w:rPr>
          <w:rFonts w:hint="eastAsia" w:ascii="仿宋" w:hAnsi="仿宋" w:eastAsia="仿宋" w:cs="仿宋"/>
          <w:bCs/>
          <w:sz w:val="24"/>
          <w:szCs w:val="24"/>
          <w:highlight w:val="none"/>
        </w:rPr>
        <w:t xml:space="preserve">根据磋</w:t>
      </w:r>
      <w:r>
        <w:rPr>
          <w:rFonts w:hint="eastAsia" w:ascii="仿宋" w:hAnsi="仿宋" w:eastAsia="仿宋" w:cs="仿宋"/>
          <w:sz w:val="24"/>
          <w:szCs w:val="24"/>
          <w:highlight w:val="none"/>
        </w:rPr>
        <w:t xml:space="preserve">商文件要求提供</w:t>
      </w:r>
      <w:r>
        <w:rPr>
          <w:rFonts w:hint="eastAsia" w:ascii="仿宋" w:hAnsi="仿宋" w:eastAsia="仿宋" w:cs="仿宋"/>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4" w:name="_Toc14577359"/>
      <w:r/>
      <w:bookmarkStart w:id="135" w:name="_Toc49090510"/>
      <w:r>
        <w:rPr>
          <w:rFonts w:hint="eastAsia" w:ascii="仿宋" w:hAnsi="仿宋" w:eastAsia="仿宋" w:cs="仿宋"/>
          <w:b/>
          <w:bCs/>
          <w:sz w:val="28"/>
          <w:szCs w:val="28"/>
        </w:rPr>
        <w:t xml:space="preserve">15、磋商响应函</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供应商应按照磋商文件中提供的格式完整、正确填写磋商响应函。</w:t>
      </w:r>
      <w:bookmarkEnd w:id="134"/>
      <w:bookmarkEnd w:id="135"/>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36" w:name="_Toc49090511"/>
      <w:r/>
      <w:bookmarkStart w:id="137" w:name="_Toc14577360"/>
      <w:r>
        <w:rPr>
          <w:rFonts w:hint="eastAsia" w:ascii="仿宋" w:hAnsi="仿宋" w:eastAsia="仿宋" w:cs="仿宋"/>
          <w:b/>
          <w:bCs/>
          <w:sz w:val="28"/>
          <w:szCs w:val="28"/>
        </w:rPr>
        <w:t xml:space="preserve">16、磋商有效期</w:t>
      </w:r>
      <w:bookmarkEnd w:id="136"/>
      <w:r/>
      <w:bookmarkEnd w:id="137"/>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16.1磋商有效期为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17、磋商有效期的延长</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的这一要求而放弃磋商，同意延长磋商有效期的供应商既不能要求也不允许修改其响应文件。</w:t>
      </w:r>
      <w:r>
        <w:rPr>
          <w:rFonts w:hint="eastAsia" w:ascii="仿宋" w:hAnsi="仿宋" w:eastAsia="仿宋" w:cs="仿宋"/>
          <w:sz w:val="24"/>
          <w:szCs w:val="24"/>
        </w:rPr>
        <w:t xml:space="preserve">受磋商有效期约束的所有权利与义务均延长至新的有效期</w:t>
      </w:r>
      <w:r>
        <w:rPr>
          <w:rFonts w:hint="eastAsia" w:ascii="仿宋" w:hAnsi="仿宋" w:eastAsia="仿宋" w:cs="仿宋"/>
          <w:bCs/>
          <w:sz w:val="24"/>
          <w:szCs w:val="21"/>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138" w:name="_Hlt26954739"/>
      <w:r/>
      <w:bookmarkEnd w:id="138"/>
      <w:r/>
      <w:bookmarkStart w:id="139" w:name="_Hlt26954852"/>
      <w:r/>
      <w:bookmarkEnd w:id="139"/>
      <w:r/>
      <w:bookmarkStart w:id="140" w:name="_Toc120614217"/>
      <w:r/>
      <w:bookmarkStart w:id="141" w:name="_Toc20823296"/>
      <w:r/>
      <w:bookmarkStart w:id="142" w:name="_Toc16938540"/>
      <w:r/>
      <w:bookmarkStart w:id="143" w:name="_Toc513029224"/>
      <w:r>
        <w:rPr>
          <w:rFonts w:hint="eastAsia" w:ascii="仿宋" w:hAnsi="仿宋" w:eastAsia="仿宋" w:cs="仿宋"/>
          <w:b/>
          <w:bCs/>
          <w:sz w:val="32"/>
          <w:szCs w:val="32"/>
        </w:rPr>
        <w:t xml:space="preserve">四、响应文件的递交</w:t>
      </w:r>
      <w:bookmarkEnd w:id="140"/>
      <w:r/>
      <w:bookmarkEnd w:id="141"/>
      <w:r/>
      <w:bookmarkEnd w:id="142"/>
      <w:r/>
      <w:bookmarkEnd w:id="143"/>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44" w:name="_Toc16938541"/>
      <w:r/>
      <w:bookmarkStart w:id="145" w:name="_Toc513029225"/>
      <w:r/>
      <w:bookmarkStart w:id="146" w:name="_Toc20823297"/>
      <w:r/>
      <w:bookmarkStart w:id="147" w:name="_Toc462564084"/>
      <w:r>
        <w:rPr>
          <w:rFonts w:hint="eastAsia" w:ascii="仿宋" w:hAnsi="仿宋" w:eastAsia="仿宋" w:cs="仿宋"/>
          <w:b/>
          <w:bCs/>
          <w:sz w:val="28"/>
          <w:szCs w:val="28"/>
        </w:rPr>
        <w:t xml:space="preserve">18、电子磋商</w:t>
      </w:r>
      <w:bookmarkEnd w:id="144"/>
      <w:r/>
      <w:bookmarkEnd w:id="145"/>
      <w:r/>
      <w:bookmarkEnd w:id="146"/>
      <w:r/>
      <w:bookmarkEnd w:id="147"/>
      <w:r>
        <w:rPr>
          <w:rFonts w:hint="eastAsia" w:ascii="仿宋" w:hAnsi="仿宋" w:eastAsia="仿宋" w:cs="仿宋"/>
          <w:b/>
          <w:bCs/>
          <w:sz w:val="28"/>
          <w:szCs w:val="28"/>
        </w:rPr>
        <w:t xml:space="preserve">响应文件的递交</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18.1供应商应当按照《</w:t>
      </w:r>
      <w:r>
        <w:rPr>
          <w:rFonts w:hint="eastAsia" w:ascii="仿宋" w:hAnsi="仿宋" w:eastAsia="仿宋" w:cs="仿宋"/>
          <w:bCs/>
          <w:sz w:val="24"/>
          <w:szCs w:val="21"/>
          <w:lang w:eastAsia="zh-CN"/>
        </w:rPr>
        <w:t xml:space="preserve">操作指南</w:t>
      </w:r>
      <w:r>
        <w:rPr>
          <w:rFonts w:hint="eastAsia" w:ascii="仿宋" w:hAnsi="仿宋" w:eastAsia="仿宋" w:cs="仿宋"/>
          <w:bCs/>
          <w:sz w:val="24"/>
          <w:szCs w:val="21"/>
        </w:rPr>
        <w:t xml:space="preserve">》规定，在提交响应文件截止时间前制作并上传电子响应文件。</w:t>
      </w:r>
      <w:bookmarkStart w:id="148" w:name="_Toc16938542"/>
      <w:r/>
      <w:bookmarkStart w:id="149" w:name="_Toc20823298"/>
      <w:r/>
      <w:bookmarkStart w:id="150" w:name="_Toc513029226"/>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19、提交响应文件截止时间</w:t>
      </w:r>
      <w:bookmarkEnd w:id="148"/>
      <w:r/>
      <w:bookmarkEnd w:id="149"/>
      <w:r/>
      <w:bookmarkEnd w:id="150"/>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 xml:space="preserve">26.8.2</w:t>
      </w:r>
      <w:r>
        <w:rPr>
          <w:rFonts w:hint="eastAsia" w:ascii="仿宋" w:hAnsi="仿宋" w:eastAsia="仿宋" w:cs="仿宋"/>
          <w:bCs/>
          <w:sz w:val="24"/>
          <w:szCs w:val="21"/>
        </w:rPr>
        <w:t xml:space="preserve">条规定做无效响应处理。</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1" w:name="_Toc513029227"/>
      <w:r/>
      <w:bookmarkStart w:id="152" w:name="_Toc16938543"/>
      <w:r/>
      <w:bookmarkStart w:id="153" w:name="_Toc20823299"/>
      <w:r>
        <w:rPr>
          <w:rFonts w:hint="eastAsia" w:ascii="仿宋" w:hAnsi="仿宋" w:eastAsia="仿宋" w:cs="仿宋"/>
          <w:b/>
          <w:bCs/>
          <w:sz w:val="28"/>
          <w:szCs w:val="28"/>
        </w:rPr>
        <w:t xml:space="preserve">20、响应文件</w:t>
      </w:r>
      <w:bookmarkEnd w:id="151"/>
      <w:r/>
      <w:bookmarkEnd w:id="152"/>
      <w:r/>
      <w:bookmarkEnd w:id="153"/>
      <w:r>
        <w:rPr>
          <w:rFonts w:hint="eastAsia" w:ascii="仿宋" w:hAnsi="仿宋" w:eastAsia="仿宋" w:cs="仿宋"/>
          <w:b/>
          <w:bCs/>
          <w:sz w:val="28"/>
          <w:szCs w:val="28"/>
        </w:rPr>
        <w:t xml:space="preserve">的拒收</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54" w:name="_Toc16938544"/>
      <w:r/>
      <w:bookmarkStart w:id="155" w:name="_Toc513029228"/>
      <w:r/>
      <w:bookmarkStart w:id="156" w:name="_Toc20823300"/>
      <w:r>
        <w:rPr>
          <w:rFonts w:hint="eastAsia" w:ascii="仿宋" w:hAnsi="仿宋" w:eastAsia="仿宋" w:cs="仿宋"/>
          <w:b/>
          <w:bCs/>
          <w:sz w:val="28"/>
          <w:szCs w:val="28"/>
        </w:rPr>
        <w:t xml:space="preserve">21、响应文件的撤回和修改</w:t>
      </w:r>
      <w:bookmarkEnd w:id="154"/>
      <w:r/>
      <w:bookmarkEnd w:id="155"/>
      <w:r/>
      <w:bookmarkEnd w:id="156"/>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21.2响应文件的修改</w:t>
      </w:r>
      <w:r/>
    </w:p>
    <w:p>
      <w:pPr>
        <w:ind w:firstLine="480"/>
        <w:spacing w:line="480" w:lineRule="exact"/>
        <w:rPr>
          <w:rFonts w:hint="eastAsia" w:ascii="仿宋" w:hAnsi="仿宋" w:eastAsia="仿宋" w:cs="仿宋"/>
          <w:sz w:val="24"/>
          <w:szCs w:val="21"/>
        </w:rPr>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w:t>
      </w:r>
      <w:r>
        <w:rPr>
          <w:rFonts w:hint="eastAsia" w:ascii="仿宋" w:hAnsi="仿宋" w:eastAsia="仿宋" w:cs="仿宋"/>
          <w:sz w:val="24"/>
          <w:szCs w:val="21"/>
          <w:lang w:eastAsia="zh-CN"/>
        </w:rPr>
        <w:t xml:space="preserve">操作指南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sz w:val="32"/>
          <w:szCs w:val="32"/>
        </w:rPr>
        <w:outlineLvl w:val="2"/>
      </w:pPr>
      <w:r/>
      <w:bookmarkStart w:id="157" w:name="_Toc513029229"/>
      <w:r/>
      <w:bookmarkStart w:id="158" w:name="_Toc120614218"/>
      <w:r/>
      <w:bookmarkStart w:id="159" w:name="_Toc16938545"/>
      <w:r/>
      <w:bookmarkStart w:id="160" w:name="_Toc20823301"/>
      <w:r>
        <w:rPr>
          <w:rFonts w:hint="eastAsia" w:ascii="仿宋" w:hAnsi="仿宋" w:eastAsia="仿宋" w:cs="仿宋"/>
          <w:b/>
          <w:bCs/>
          <w:sz w:val="32"/>
          <w:szCs w:val="32"/>
        </w:rPr>
        <w:t xml:space="preserve">五、响应文件的解密与评审</w:t>
      </w:r>
      <w:bookmarkEnd w:id="157"/>
      <w:r/>
      <w:bookmarkEnd w:id="158"/>
      <w:r/>
      <w:bookmarkEnd w:id="159"/>
      <w:r/>
      <w:bookmarkEnd w:id="160"/>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1" w:name="_Toc20823302"/>
      <w:r/>
      <w:bookmarkStart w:id="162" w:name="_Toc513029230"/>
      <w:r/>
      <w:bookmarkStart w:id="163" w:name="_Toc16938546"/>
      <w:r>
        <w:rPr>
          <w:rFonts w:hint="eastAsia" w:ascii="仿宋" w:hAnsi="仿宋" w:eastAsia="仿宋" w:cs="仿宋"/>
          <w:b/>
          <w:bCs/>
          <w:sz w:val="28"/>
          <w:szCs w:val="28"/>
        </w:rPr>
        <w:t xml:space="preserve">22、</w:t>
      </w:r>
      <w:bookmarkEnd w:id="161"/>
      <w:r/>
      <w:bookmarkEnd w:id="162"/>
      <w:r/>
      <w:bookmarkEnd w:id="163"/>
      <w:r>
        <w:rPr>
          <w:rFonts w:hint="eastAsia" w:ascii="仿宋" w:hAnsi="仿宋" w:eastAsia="仿宋" w:cs="仿宋"/>
          <w:b/>
          <w:bCs/>
          <w:sz w:val="28"/>
          <w:szCs w:val="28"/>
        </w:rPr>
        <w:t xml:space="preserve">响应文件解密</w:t>
      </w:r>
      <w:r/>
    </w:p>
    <w:p>
      <w:pPr>
        <w:ind w:firstLine="360"/>
        <w:pageBreakBefore w:val="0"/>
        <w:spacing w:line="500" w:lineRule="exact"/>
        <w:widowControl w:val="off"/>
        <w:rPr>
          <w:rFonts w:hint="eastAsia" w:ascii="仿宋" w:hAnsi="仿宋" w:eastAsia="仿宋" w:cs="仿宋"/>
          <w:szCs w:val="21"/>
        </w:rPr>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4" w:name="_Toc16938547"/>
      <w:r/>
      <w:bookmarkStart w:id="165" w:name="_Toc20823303"/>
      <w:r/>
      <w:bookmarkStart w:id="166" w:name="_Toc513029231"/>
      <w:r>
        <w:rPr>
          <w:rFonts w:hint="eastAsia" w:ascii="仿宋" w:hAnsi="仿宋" w:eastAsia="仿宋" w:cs="仿宋"/>
          <w:b/>
          <w:bCs/>
          <w:sz w:val="28"/>
          <w:szCs w:val="28"/>
        </w:rPr>
        <w:t xml:space="preserve">23、磋商小组</w:t>
      </w:r>
      <w:r/>
    </w:p>
    <w:p>
      <w:pPr>
        <w:pageBreakBefore w:val="0"/>
        <w:spacing w:line="500" w:lineRule="exact"/>
        <w:widowControl w:val="off"/>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w:t>
      </w:r>
      <w:r>
        <w:rPr>
          <w:rFonts w:hint="eastAsia" w:ascii="仿宋" w:hAnsi="仿宋" w:eastAsia="仿宋" w:cs="仿宋"/>
          <w:sz w:val="24"/>
          <w:szCs w:val="24"/>
          <w:lang w:val="en-US" w:eastAsia="zh-CN"/>
        </w:rPr>
        <w:t xml:space="preserve">候</w:t>
      </w:r>
      <w:r>
        <w:rPr>
          <w:rFonts w:hint="eastAsia" w:ascii="仿宋" w:hAnsi="仿宋" w:eastAsia="仿宋" w:cs="仿宋"/>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24、评审过程的保密与公正</w:t>
      </w:r>
      <w:bookmarkEnd w:id="164"/>
      <w:bookmarkEnd w:id="165"/>
      <w:bookmarkEnd w:id="166"/>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24.1</w:t>
      </w:r>
      <w:r>
        <w:rPr>
          <w:rFonts w:hint="eastAsia" w:ascii="仿宋" w:hAnsi="仿宋" w:eastAsia="仿宋" w:cs="仿宋"/>
          <w:bCs/>
          <w:sz w:val="24"/>
          <w:szCs w:val="21"/>
        </w:rPr>
        <w:t xml:space="preserve">磋商小组、采购人和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67" w:name="_Toc16938548"/>
      <w:r/>
      <w:bookmarkStart w:id="168" w:name="_Toc513029232"/>
      <w:r/>
      <w:bookmarkStart w:id="169" w:name="_Toc20823304"/>
      <w:r>
        <w:rPr>
          <w:rFonts w:hint="eastAsia" w:ascii="仿宋" w:hAnsi="仿宋" w:eastAsia="仿宋" w:cs="仿宋"/>
          <w:b/>
          <w:bCs/>
          <w:sz w:val="28"/>
          <w:szCs w:val="28"/>
        </w:rPr>
        <w:t xml:space="preserve">25、评审过程中的澄清</w:t>
      </w:r>
      <w:bookmarkEnd w:id="167"/>
      <w:r/>
      <w:bookmarkEnd w:id="168"/>
      <w:r/>
      <w:bookmarkEnd w:id="169"/>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 xml:space="preserve">操作指南</w:t>
      </w:r>
      <w:r>
        <w:rPr>
          <w:rFonts w:hint="eastAsia" w:ascii="仿宋" w:hAnsi="仿宋" w:eastAsia="仿宋" w:cs="仿宋"/>
          <w:sz w:val="24"/>
          <w:szCs w:val="24"/>
        </w:rPr>
        <w:t xml:space="preserve">》。</w:t>
      </w:r>
      <w:r/>
    </w:p>
    <w:p>
      <w:pPr>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bookmarkStart w:id="170" w:name="_Toc513029233"/>
      <w:r/>
      <w:bookmarkStart w:id="171" w:name="_Toc16938549"/>
      <w:r/>
      <w:bookmarkStart w:id="172" w:name="_Toc20823305"/>
      <w:r>
        <w:rPr>
          <w:rFonts w:hint="eastAsia" w:ascii="仿宋" w:hAnsi="仿宋" w:eastAsia="仿宋" w:cs="仿宋"/>
          <w:b/>
          <w:bCs/>
          <w:sz w:val="28"/>
          <w:szCs w:val="28"/>
        </w:rPr>
        <w:t xml:space="preserve">26、对响应文件的审</w:t>
      </w:r>
      <w:bookmarkEnd w:id="170"/>
      <w:r/>
      <w:bookmarkEnd w:id="171"/>
      <w:r/>
      <w:bookmarkEnd w:id="172"/>
      <w:r>
        <w:rPr>
          <w:rFonts w:hint="eastAsia" w:ascii="仿宋" w:hAnsi="仿宋" w:eastAsia="仿宋" w:cs="仿宋"/>
          <w:b/>
          <w:bCs/>
          <w:sz w:val="28"/>
          <w:szCs w:val="28"/>
        </w:rPr>
        <w:t xml:space="preserve">查</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sz w:val="24"/>
          <w:szCs w:val="21"/>
        </w:rPr>
        <w:t xml:space="preserve">26.1</w:t>
      </w:r>
      <w:r>
        <w:rPr>
          <w:rFonts w:hint="eastAsia" w:ascii="仿宋" w:hAnsi="仿宋" w:eastAsia="仿宋" w:cs="仿宋"/>
          <w:bCs/>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sz w:val="24"/>
          <w:szCs w:val="21"/>
          <w:lang w:val="en-US" w:eastAsia="zh-CN"/>
        </w:rPr>
        <w:t xml:space="preserve">信</w:t>
      </w:r>
      <w:r>
        <w:rPr>
          <w:rFonts w:hint="eastAsia" w:ascii="仿宋" w:hAnsi="仿宋" w:eastAsia="仿宋" w:cs="仿宋"/>
          <w:bCs/>
          <w:sz w:val="24"/>
          <w:szCs w:val="21"/>
        </w:rPr>
        <w:t xml:space="preserve">用记录。</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 xml:space="preserve">买方和交易中心的权</w:t>
      </w:r>
      <w:r>
        <w:rPr>
          <w:rFonts w:hint="eastAsia" w:ascii="仿宋" w:hAnsi="仿宋" w:eastAsia="仿宋" w:cs="仿宋"/>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如果响应文件实质上没有响应磋商文件的要求，磋商小组将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26.4</w:t>
      </w:r>
      <w:r>
        <w:rPr>
          <w:rFonts w:hint="eastAsia" w:ascii="仿宋" w:hAnsi="仿宋" w:eastAsia="仿宋" w:cs="仿宋"/>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（1）响应文件中</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内容与响应文件中相应内容不一致的，以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（3）单价金额小数点或者百分比有明显错位的，以</w:t>
      </w:r>
      <w:r>
        <w:rPr>
          <w:rFonts w:hint="eastAsia" w:ascii="仿宋" w:hAnsi="仿宋" w:eastAsia="仿宋" w:cs="仿宋"/>
          <w:sz w:val="24"/>
          <w:szCs w:val="24"/>
          <w:highlight w:val="none"/>
          <w:lang w:eastAsia="zh-CN"/>
        </w:rPr>
        <w:t xml:space="preserve">磋商报价表</w:t>
      </w:r>
      <w:r>
        <w:rPr>
          <w:rFonts w:hint="eastAsia" w:ascii="仿宋" w:hAnsi="仿宋" w:eastAsia="仿宋" w:cs="仿宋"/>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5磋商小组将按上述修正错误的方法调整响应文件中的报价，并通过“</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26.7.1评标过程中出现下列情形之一的，磋商小组应当启动异常低价投标审查程序：</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（4）磋商小组基于专业判断，认为供应商报价过低，有可能影响产品质量或者不能诚信履约的其他情形。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26.7.2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磋商小组依据专业经验，参考同类项目中标（成交）价格、类似产品市场价格水平、行业人工费用标准、国家有关部门指导行业协会    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26.8.2供应商未按照磋商文件要求上传电子响应文件的</w:t>
      </w:r>
      <w:r>
        <w:rPr>
          <w:rFonts w:hint="eastAsia" w:ascii="仿宋" w:hAnsi="仿宋" w:eastAsia="仿宋" w:cs="仿宋"/>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26.8.3</w:t>
      </w:r>
      <w:r>
        <w:rPr>
          <w:rFonts w:hint="eastAsia" w:ascii="仿宋" w:hAnsi="仿宋" w:eastAsia="仿宋" w:cs="仿宋"/>
          <w:bCs/>
          <w:sz w:val="24"/>
          <w:szCs w:val="21"/>
          <w:highlight w:val="none"/>
        </w:rPr>
        <w:t xml:space="preserve">供应商同一分包提交两个（含两个）以上不同的响应文件或者</w:t>
      </w:r>
      <w:r>
        <w:rPr>
          <w:rFonts w:hint="eastAsia" w:ascii="仿宋" w:hAnsi="仿宋" w:eastAsia="仿宋" w:cs="仿宋"/>
          <w:bCs/>
          <w:sz w:val="24"/>
          <w:szCs w:val="21"/>
          <w:highlight w:val="none"/>
          <w:lang w:val="en-US" w:eastAsia="zh-CN"/>
        </w:rPr>
        <w:t xml:space="preserve">响应</w:t>
      </w:r>
      <w:r>
        <w:rPr>
          <w:rFonts w:hint="eastAsia" w:ascii="仿宋" w:hAnsi="仿宋" w:eastAsia="仿宋" w:cs="仿宋"/>
          <w:bCs/>
          <w:sz w:val="24"/>
          <w:szCs w:val="21"/>
          <w:highlight w:val="none"/>
        </w:rPr>
        <w:t xml:space="preserve">报价的。</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26.8.5</w:t>
      </w:r>
      <w:r>
        <w:rPr>
          <w:rFonts w:hint="eastAsia" w:ascii="仿宋" w:hAnsi="仿宋" w:eastAsia="仿宋" w:cs="仿宋"/>
          <w:sz w:val="24"/>
          <w:szCs w:val="24"/>
          <w:highlight w:val="none"/>
        </w:rPr>
        <w:t xml:space="preserve">供应商</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 xml:space="preserve">26.8.7不符合法律、法规和磋商文件中</w:t>
      </w:r>
      <w:r>
        <w:rPr>
          <w:rFonts w:hint="eastAsia" w:ascii="仿宋" w:hAnsi="仿宋" w:eastAsia="仿宋" w:cs="仿宋"/>
          <w:sz w:val="24"/>
          <w:szCs w:val="24"/>
          <w:highlight w:val="none"/>
        </w:rPr>
        <w:t xml:space="preserve">规定的实质性要求的</w:t>
      </w:r>
      <w:r>
        <w:rPr>
          <w:rFonts w:hint="eastAsia" w:ascii="仿宋" w:hAnsi="仿宋" w:eastAsia="仿宋" w:cs="仿宋"/>
          <w:i/>
          <w:iCs/>
          <w:color w:val="0000ff"/>
          <w:sz w:val="24"/>
          <w:szCs w:val="24"/>
          <w:highlight w:val="none"/>
          <w:u w:val="single"/>
        </w:rPr>
        <w:t xml:space="preserve">（本</w:t>
      </w:r>
      <w:r>
        <w:rPr>
          <w:rFonts w:hint="eastAsia" w:ascii="仿宋" w:hAnsi="仿宋" w:eastAsia="仿宋" w:cs="仿宋"/>
          <w:i/>
          <w:iCs/>
          <w:color w:val="0000ff"/>
          <w:sz w:val="24"/>
          <w:szCs w:val="24"/>
          <w:highlight w:val="none"/>
          <w:u w:val="single"/>
          <w:lang w:val="en-US" w:eastAsia="zh-CN"/>
        </w:rPr>
        <w:t xml:space="preserve">磋商</w:t>
      </w:r>
      <w:r>
        <w:rPr>
          <w:rFonts w:hint="eastAsia" w:ascii="仿宋" w:hAnsi="仿宋" w:eastAsia="仿宋" w:cs="仿宋"/>
          <w:i/>
          <w:iCs/>
          <w:color w:val="0000ff"/>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26.8.10</w:t>
      </w:r>
      <w:r>
        <w:rPr>
          <w:rFonts w:hint="eastAsia" w:ascii="仿宋" w:hAnsi="仿宋" w:eastAsia="仿宋" w:cs="仿宋"/>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 xml:space="preserve">苏采云</w:t>
      </w:r>
      <w:r>
        <w:rPr>
          <w:rFonts w:hint="eastAsia" w:ascii="仿宋" w:hAnsi="仿宋" w:eastAsia="仿宋" w:cs="仿宋"/>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26.8.11</w:t>
      </w:r>
      <w:r>
        <w:rPr>
          <w:rFonts w:hint="eastAsia" w:ascii="仿宋" w:hAnsi="仿宋" w:eastAsia="仿宋" w:cs="仿宋"/>
          <w:sz w:val="24"/>
          <w:szCs w:val="21"/>
        </w:rPr>
        <w:t xml:space="preserve">如本项目采购产品被财政部、国家发改委列入“节能产品品目清单”强制采购范围，而</w:t>
      </w:r>
      <w:r>
        <w:rPr>
          <w:rFonts w:hint="eastAsia" w:ascii="仿宋" w:hAnsi="仿宋" w:eastAsia="仿宋" w:cs="仿宋"/>
          <w:sz w:val="24"/>
          <w:szCs w:val="21"/>
          <w:lang w:val="en-US" w:eastAsia="zh-CN"/>
        </w:rPr>
        <w:t xml:space="preserve">供应商</w:t>
      </w:r>
      <w:r>
        <w:rPr>
          <w:rFonts w:hint="eastAsia" w:ascii="仿宋" w:hAnsi="仿宋" w:eastAsia="仿宋" w:cs="仿宋"/>
          <w:sz w:val="24"/>
          <w:szCs w:val="21"/>
        </w:rPr>
        <w:t xml:space="preserve">所投标产品不在强制采购范围内的。（</w:t>
      </w:r>
      <w:r>
        <w:rPr>
          <w:rFonts w:hint="eastAsia" w:ascii="仿宋" w:hAnsi="仿宋" w:eastAsia="仿宋" w:cs="仿宋"/>
          <w:sz w:val="24"/>
          <w:szCs w:val="21"/>
          <w:lang w:val="en-US" w:eastAsia="zh-CN"/>
        </w:rPr>
        <w:t xml:space="preserve">响应</w:t>
      </w:r>
      <w:r>
        <w:rPr>
          <w:rFonts w:hint="eastAsia" w:ascii="仿宋" w:hAnsi="仿宋" w:eastAsia="仿宋" w:cs="仿宋"/>
          <w:sz w:val="24"/>
          <w:szCs w:val="21"/>
        </w:rPr>
        <w:t xml:space="preserve">产品如属于政府强制采购节能产品品目清单范围内，</w:t>
      </w:r>
      <w:r>
        <w:rPr>
          <w:rFonts w:hint="eastAsia" w:ascii="仿宋" w:hAnsi="仿宋" w:eastAsia="仿宋" w:cs="仿宋"/>
          <w:sz w:val="24"/>
          <w:szCs w:val="21"/>
          <w:lang w:val="en-US" w:eastAsia="zh-CN"/>
        </w:rPr>
        <w:t xml:space="preserve">采购</w:t>
      </w:r>
      <w:r>
        <w:rPr>
          <w:rFonts w:hint="eastAsia" w:ascii="仿宋" w:hAnsi="仿宋" w:eastAsia="仿宋" w:cs="仿宋"/>
          <w:sz w:val="24"/>
          <w:szCs w:val="21"/>
        </w:rPr>
        <w:t xml:space="preserve">文件中必须提供国家确定的认证机构出具的、处于有效期之内的该节能产品认证证书图片）</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8</w:t>
      </w:r>
      <w:r>
        <w:rPr>
          <w:rFonts w:hint="eastAsia" w:ascii="仿宋" w:hAnsi="仿宋" w:eastAsia="仿宋" w:cs="仿宋"/>
          <w:sz w:val="24"/>
          <w:szCs w:val="21"/>
        </w:rPr>
        <w:t xml:space="preserve">.12 </w:t>
      </w:r>
      <w:r>
        <w:rPr>
          <w:rFonts w:hint="eastAsia" w:ascii="仿宋" w:hAnsi="仿宋" w:eastAsia="仿宋" w:cs="仿宋"/>
          <w:sz w:val="24"/>
          <w:szCs w:val="21"/>
          <w:lang w:val="en-US" w:eastAsia="zh-CN"/>
        </w:rPr>
        <w:t xml:space="preserve">采购</w:t>
      </w:r>
      <w:r>
        <w:rPr>
          <w:rFonts w:hint="eastAsia" w:ascii="仿宋" w:hAnsi="仿宋" w:eastAsia="仿宋" w:cs="仿宋"/>
          <w:sz w:val="24"/>
          <w:szCs w:val="21"/>
        </w:rPr>
        <w:t xml:space="preserve">文件未按照</w:t>
      </w:r>
      <w:r>
        <w:rPr>
          <w:rFonts w:hint="eastAsia" w:ascii="仿宋" w:hAnsi="仿宋" w:eastAsia="仿宋" w:cs="仿宋"/>
          <w:sz w:val="24"/>
          <w:szCs w:val="21"/>
          <w:lang w:val="en-US" w:eastAsia="zh-CN"/>
        </w:rPr>
        <w:t xml:space="preserve">采购</w:t>
      </w:r>
      <w:r>
        <w:rPr>
          <w:rFonts w:hint="eastAsia" w:ascii="仿宋" w:hAnsi="仿宋" w:eastAsia="仿宋" w:cs="仿宋"/>
          <w:sz w:val="24"/>
          <w:szCs w:val="21"/>
        </w:rPr>
        <w:t xml:space="preserve">文件要求加盖CA电子公章的。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8</w:t>
      </w:r>
      <w:r>
        <w:rPr>
          <w:rFonts w:hint="eastAsia" w:ascii="仿宋" w:hAnsi="仿宋" w:eastAsia="仿宋" w:cs="仿宋"/>
          <w:sz w:val="24"/>
          <w:szCs w:val="21"/>
        </w:rPr>
        <w:t xml:space="preserve">.13 </w:t>
      </w:r>
      <w:r>
        <w:rPr>
          <w:rFonts w:hint="eastAsia" w:ascii="仿宋" w:hAnsi="仿宋" w:eastAsia="仿宋" w:cs="仿宋"/>
          <w:sz w:val="24"/>
          <w:szCs w:val="21"/>
          <w:lang w:val="en-US" w:eastAsia="zh-CN"/>
        </w:rPr>
        <w:t xml:space="preserve">供应商</w:t>
      </w:r>
      <w:r>
        <w:rPr>
          <w:rFonts w:hint="eastAsia" w:ascii="仿宋" w:hAnsi="仿宋" w:eastAsia="仿宋" w:cs="仿宋"/>
          <w:sz w:val="24"/>
          <w:szCs w:val="21"/>
        </w:rPr>
        <w:t xml:space="preserve">所投标产品不符合</w:t>
      </w:r>
      <w:r>
        <w:rPr>
          <w:rFonts w:hint="eastAsia" w:ascii="仿宋" w:hAnsi="仿宋" w:eastAsia="仿宋" w:cs="仿宋"/>
          <w:sz w:val="24"/>
          <w:szCs w:val="21"/>
          <w:lang w:val="en-US" w:eastAsia="zh-CN"/>
        </w:rPr>
        <w:t xml:space="preserve">采购</w:t>
      </w:r>
      <w:r>
        <w:rPr>
          <w:rFonts w:hint="eastAsia" w:ascii="仿宋" w:hAnsi="仿宋" w:eastAsia="仿宋" w:cs="仿宋"/>
          <w:sz w:val="24"/>
          <w:szCs w:val="21"/>
        </w:rPr>
        <w:t xml:space="preserve">文件中所列国家强制性标准的。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26.8.14</w:t>
      </w:r>
      <w:r>
        <w:rPr>
          <w:rFonts w:hint="eastAsia" w:ascii="仿宋" w:hAnsi="仿宋" w:eastAsia="仿宋" w:cs="仿宋"/>
          <w:sz w:val="24"/>
          <w:szCs w:val="21"/>
        </w:rPr>
        <w:t xml:space="preserve">未在规定时间内提交最后报价的，视作无效响应处理。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26.8.15</w:t>
      </w:r>
      <w:r>
        <w:rPr>
          <w:rFonts w:hint="eastAsia" w:ascii="仿宋" w:hAnsi="仿宋" w:eastAsia="仿宋" w:cs="仿宋"/>
          <w:sz w:val="24"/>
          <w:szCs w:val="21"/>
        </w:rPr>
        <w:t xml:space="preserve">不同供应商的响应文件经系统查询Mac地址</w:t>
      </w:r>
      <w:r>
        <w:rPr>
          <w:rFonts w:hint="eastAsia" w:ascii="仿宋" w:hAnsi="仿宋" w:eastAsia="仿宋" w:cs="仿宋"/>
          <w:sz w:val="24"/>
          <w:szCs w:val="21"/>
          <w:lang w:val="en-US" w:eastAsia="zh-CN"/>
        </w:rPr>
        <w:t xml:space="preserve">或</w:t>
      </w:r>
      <w:r>
        <w:rPr>
          <w:rFonts w:hint="eastAsia" w:ascii="仿宋" w:hAnsi="仿宋" w:eastAsia="仿宋" w:cs="仿宋"/>
          <w:sz w:val="24"/>
          <w:szCs w:val="21"/>
        </w:rPr>
        <w:t xml:space="preserve">标书制作工具客户端标识码一致的（</w:t>
      </w:r>
      <w:r>
        <w:rPr>
          <w:rFonts w:hint="eastAsia" w:ascii="仿宋" w:hAnsi="仿宋" w:eastAsia="仿宋" w:cs="仿宋"/>
          <w:sz w:val="24"/>
          <w:szCs w:val="21"/>
          <w:lang w:val="en-US" w:eastAsia="zh-CN"/>
        </w:rPr>
        <w:t xml:space="preserve">并</w:t>
      </w:r>
      <w:r>
        <w:rPr>
          <w:rFonts w:hint="eastAsia" w:ascii="仿宋" w:hAnsi="仿宋" w:eastAsia="仿宋" w:cs="仿宋"/>
          <w:sz w:val="24"/>
          <w:szCs w:val="21"/>
        </w:rPr>
        <w:t xml:space="preserve">移送政府采购监管部门进行处理）。</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4"/>
          <w:highlight w:val="none"/>
          <w:lang w:val="en-US" w:eastAsia="zh-CN"/>
        </w:rPr>
        <w:t xml:space="preserve">26.8.16</w:t>
      </w:r>
      <w:r>
        <w:rPr>
          <w:rFonts w:hint="eastAsia" w:ascii="仿宋" w:hAnsi="仿宋" w:eastAsia="仿宋" w:cs="仿宋"/>
          <w:sz w:val="24"/>
          <w:szCs w:val="24"/>
          <w:highlight w:val="none"/>
        </w:rPr>
        <w:t xml:space="preserve">其他法律、法规及本</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规定的属无效响应的情形。</w:t>
      </w:r>
      <w:r/>
    </w:p>
    <w:p>
      <w:pPr>
        <w:ind w:firstLine="480"/>
        <w:pageBreakBefore w:val="0"/>
        <w:spacing w:line="500" w:lineRule="exact"/>
        <w:widowControl w:val="off"/>
        <w:rPr>
          <w:rFonts w:hint="eastAsia" w:ascii="仿宋" w:hAnsi="仿宋" w:eastAsia="仿宋" w:cs="仿宋"/>
          <w:sz w:val="24"/>
          <w:szCs w:val="21"/>
        </w:rPr>
      </w:pPr>
      <w:r/>
      <w:bookmarkStart w:id="173" w:name="_Toc16938550"/>
      <w:r/>
      <w:bookmarkStart w:id="174" w:name="_Toc20823306"/>
      <w:r/>
      <w:bookmarkStart w:id="175" w:name="_Toc513029234"/>
      <w:r>
        <w:rPr>
          <w:rFonts w:hint="eastAsia" w:ascii="仿宋" w:hAnsi="仿宋" w:eastAsia="仿宋" w:cs="仿宋"/>
          <w:sz w:val="24"/>
          <w:szCs w:val="21"/>
        </w:rPr>
        <w:t xml:space="preserve">26.</w:t>
      </w:r>
      <w:r>
        <w:rPr>
          <w:rFonts w:hint="eastAsia" w:ascii="仿宋" w:hAnsi="仿宋" w:eastAsia="仿宋" w:cs="仿宋"/>
          <w:sz w:val="24"/>
          <w:szCs w:val="21"/>
          <w:lang w:val="en-US" w:eastAsia="zh-CN"/>
        </w:rPr>
        <w:t xml:space="preserve">9</w:t>
      </w:r>
      <w:r>
        <w:rPr>
          <w:rFonts w:hint="eastAsia" w:ascii="仿宋" w:hAnsi="仿宋" w:eastAsia="仿宋" w:cs="仿宋"/>
          <w:sz w:val="24"/>
          <w:szCs w:val="21"/>
        </w:rPr>
        <w:t xml:space="preserve">供应商在项目评审全过程中应保持通讯畅通，并安排专人与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27、</w:t>
      </w:r>
      <w:bookmarkEnd w:id="173"/>
      <w:r/>
      <w:bookmarkEnd w:id="174"/>
      <w:r/>
      <w:bookmarkEnd w:id="175"/>
      <w:r>
        <w:rPr>
          <w:rFonts w:hint="eastAsia" w:ascii="仿宋" w:hAnsi="仿宋" w:eastAsia="仿宋" w:cs="仿宋"/>
          <w:b/>
          <w:bCs/>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b/>
          <w:bCs/>
          <w:sz w:val="24"/>
          <w:szCs w:val="24"/>
          <w:lang w:val="en-US" w:eastAsia="zh-CN"/>
        </w:rPr>
        <w:t xml:space="preserve">10分钟</w:t>
      </w:r>
      <w:r>
        <w:rPr>
          <w:rFonts w:hint="eastAsia" w:ascii="仿宋" w:hAnsi="仿宋" w:eastAsia="仿宋" w:cs="仿宋"/>
          <w:sz w:val="24"/>
          <w:szCs w:val="24"/>
          <w:lang w:val="en-US" w:eastAsia="zh-CN"/>
        </w:rPr>
        <w:t xml:space="preserve">）提交最后报价</w:t>
      </w:r>
      <w:r>
        <w:rPr>
          <w:rFonts w:hint="eastAsia" w:ascii="仿宋" w:hAnsi="仿宋" w:eastAsia="仿宋" w:cs="仿宋"/>
          <w:sz w:val="24"/>
          <w:szCs w:val="24"/>
        </w:rPr>
        <w:t xml:space="preserve">。</w:t>
      </w:r>
      <w:r/>
    </w:p>
    <w:p>
      <w:pPr>
        <w:ind w:firstLine="480"/>
        <w:keepLines w:val="0"/>
        <w:keepNext w:val="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最后报价是供应商响应文件的有效组成部分。符合《政府采购竞争性磋商采购方式</w:t>
      </w:r>
      <w:r>
        <w:rPr>
          <w:rFonts w:hint="eastAsia" w:ascii="仿宋" w:hAnsi="仿宋" w:eastAsia="仿宋" w:cs="仿宋"/>
          <w:sz w:val="24"/>
          <w:szCs w:val="21"/>
          <w:lang w:val="en-US" w:eastAsia="zh-CN"/>
        </w:rPr>
        <w:t xml:space="preserve">管</w:t>
      </w:r>
      <w:r>
        <w:rPr>
          <w:rFonts w:hint="eastAsia" w:ascii="仿宋" w:hAnsi="仿宋" w:eastAsia="仿宋" w:cs="仿宋"/>
          <w:sz w:val="24"/>
          <w:szCs w:val="21"/>
        </w:rPr>
        <w:t xml:space="preserve">理暂行办法》第三条</w:t>
      </w:r>
      <w:r>
        <w:rPr>
          <w:rFonts w:hint="eastAsia" w:ascii="仿宋" w:hAnsi="仿宋" w:eastAsia="仿宋" w:cs="仿宋"/>
          <w:sz w:val="24"/>
          <w:szCs w:val="21"/>
          <w:lang w:eastAsia="zh-CN"/>
        </w:rPr>
        <w:t xml:space="preserve">第一款</w:t>
      </w:r>
      <w:r>
        <w:rPr>
          <w:rFonts w:hint="eastAsia" w:ascii="仿宋" w:hAnsi="仿宋" w:eastAsia="仿宋" w:cs="仿宋"/>
          <w:sz w:val="24"/>
          <w:szCs w:val="21"/>
        </w:rPr>
        <w:t xml:space="preserve">第四项及《财政部关于竞争性磋商采购方式管理暂行办法有关问题的补充通知》（财库〔</w:t>
      </w:r>
      <w:r>
        <w:rPr>
          <w:rFonts w:hint="eastAsia" w:ascii="仿宋" w:hAnsi="仿宋" w:eastAsia="仿宋" w:cs="仿宋"/>
          <w:sz w:val="24"/>
          <w:szCs w:val="21"/>
          <w:lang w:val="en-US" w:eastAsia="zh-CN"/>
        </w:rPr>
        <w:t xml:space="preserve">2015</w:t>
      </w:r>
      <w:r>
        <w:rPr>
          <w:rFonts w:hint="eastAsia" w:ascii="仿宋" w:hAnsi="仿宋" w:eastAsia="仿宋" w:cs="仿宋"/>
          <w:sz w:val="24"/>
          <w:szCs w:val="21"/>
        </w:rPr>
        <w:t xml:space="preserve">〕124号）规定情形的，提交最后报价的供应商可以为2家。</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 评审方法和评审标准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27.2.2评审标准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见本磋商文件第五章规定。</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27.3采购活动终止的情况</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rPr>
        <w:t xml:space="preserve">27.3.4在苏采云系统规定时间内成功解密电子响应文件的供应商不足3家的。</w:t>
      </w:r>
      <w:bookmarkStart w:id="176" w:name="_Toc20823307"/>
      <w:r/>
      <w:bookmarkStart w:id="177" w:name="_Toc120614219"/>
      <w:r/>
      <w:bookmarkStart w:id="178" w:name="_Toc513029235"/>
      <w:r/>
      <w:bookmarkStart w:id="179" w:name="_Toc16938551"/>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27.3.5</w:t>
      </w:r>
      <w:r>
        <w:rPr>
          <w:rFonts w:hint="eastAsia" w:ascii="仿宋" w:hAnsi="仿宋" w:eastAsia="仿宋" w:cs="仿宋"/>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27.3.6</w:t>
      </w:r>
      <w:r>
        <w:rPr>
          <w:rFonts w:hint="eastAsia" w:ascii="仿宋" w:hAnsi="仿宋" w:eastAsia="仿宋" w:cs="仿宋"/>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27.3.7</w:t>
      </w:r>
      <w:r>
        <w:rPr>
          <w:rFonts w:hint="eastAsia" w:ascii="仿宋" w:hAnsi="仿宋" w:eastAsia="仿宋" w:cs="仿宋"/>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w:t>
      </w:r>
      <w:r>
        <w:rPr>
          <w:rFonts w:hint="eastAsia" w:ascii="仿宋" w:hAnsi="仿宋" w:eastAsia="仿宋" w:cs="仿宋"/>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sz w:val="24"/>
          <w:szCs w:val="21"/>
        </w:rPr>
      </w:pPr>
      <w:r>
        <w:rPr>
          <w:rFonts w:hint="eastAsia" w:ascii="仿宋" w:hAnsi="仿宋" w:eastAsia="仿宋" w:cs="仿宋"/>
          <w:sz w:val="24"/>
          <w:szCs w:val="21"/>
          <w:lang w:val="en-US" w:eastAsia="zh-CN"/>
        </w:rPr>
        <w:t xml:space="preserve">27.4.1</w:t>
      </w:r>
      <w:r>
        <w:rPr>
          <w:rFonts w:hint="eastAsia" w:ascii="仿宋" w:hAnsi="仿宋" w:eastAsia="仿宋" w:cs="仿宋"/>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w:t>
      </w:r>
      <w:bookmarkEnd w:id="176"/>
      <w:r/>
      <w:bookmarkEnd w:id="177"/>
      <w:r/>
      <w:bookmarkEnd w:id="178"/>
      <w:r/>
      <w:bookmarkEnd w:id="179"/>
      <w:r>
        <w:rPr>
          <w:rFonts w:hint="eastAsia" w:ascii="仿宋" w:hAnsi="仿宋" w:eastAsia="仿宋" w:cs="仿宋"/>
          <w:b/>
          <w:bCs/>
          <w:sz w:val="32"/>
          <w:szCs w:val="32"/>
        </w:rPr>
        <w:t xml:space="preserve">成交</w:t>
      </w:r>
      <w:r/>
    </w:p>
    <w:p>
      <w:pPr>
        <w:ind w:firstLine="422"/>
        <w:keepLines/>
        <w:keepNext/>
        <w:rPr>
          <w:rFonts w:hint="eastAsia" w:ascii="仿宋" w:hAnsi="仿宋" w:eastAsia="仿宋" w:cs="仿宋"/>
          <w:b/>
          <w:bCs/>
          <w:sz w:val="28"/>
          <w:szCs w:val="28"/>
        </w:rPr>
        <w:outlineLvl w:val="3"/>
      </w:pPr>
      <w:r/>
      <w:bookmarkStart w:id="180" w:name="_Toc513029238"/>
      <w:r/>
      <w:bookmarkStart w:id="181" w:name="_Toc20823310"/>
      <w:r/>
      <w:bookmarkStart w:id="182" w:name="_Toc16938554"/>
      <w:r>
        <w:rPr>
          <w:rFonts w:hint="eastAsia" w:ascii="仿宋" w:hAnsi="仿宋" w:eastAsia="仿宋" w:cs="仿宋"/>
          <w:b/>
          <w:bCs/>
          <w:sz w:val="28"/>
          <w:szCs w:val="28"/>
        </w:rPr>
        <w:t xml:space="preserve">28、</w:t>
      </w:r>
      <w:bookmarkEnd w:id="180"/>
      <w:r>
        <w:rPr>
          <w:rFonts w:hint="eastAsia" w:ascii="仿宋" w:hAnsi="仿宋" w:eastAsia="仿宋" w:cs="仿宋"/>
          <w:b/>
          <w:bCs/>
          <w:sz w:val="28"/>
          <w:szCs w:val="28"/>
        </w:rPr>
        <w:t xml:space="preserve">确定</w:t>
      </w:r>
      <w:bookmarkEnd w:id="181"/>
      <w:r/>
      <w:bookmarkEnd w:id="182"/>
      <w:r>
        <w:rPr>
          <w:rFonts w:hint="eastAsia" w:ascii="仿宋" w:hAnsi="仿宋" w:eastAsia="仿宋" w:cs="仿宋"/>
          <w:b/>
          <w:bCs/>
          <w:sz w:val="28"/>
          <w:szCs w:val="28"/>
        </w:rPr>
        <w:t xml:space="preserve">成交单位</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28.2采购人在评标报告确定的成交候选人名单中按顺序确定成交供应商。</w:t>
      </w:r>
      <w:r>
        <w:rPr>
          <w:rFonts w:hint="eastAsia" w:ascii="仿宋" w:hAnsi="仿宋" w:eastAsia="仿宋" w:cs="仿宋"/>
          <w:bCs/>
          <w:sz w:val="24"/>
          <w:szCs w:val="21"/>
          <w:lang w:val="en-US" w:eastAsia="zh-CN"/>
        </w:rPr>
        <w:t xml:space="preserve">确定</w:t>
      </w:r>
      <w:r>
        <w:rPr>
          <w:rFonts w:hint="eastAsia" w:ascii="仿宋" w:hAnsi="仿宋" w:eastAsia="仿宋" w:cs="仿宋"/>
          <w:bCs/>
          <w:sz w:val="24"/>
          <w:szCs w:val="21"/>
        </w:rPr>
        <w:t xml:space="preserve">成交供应商之日起2个工作日内，</w:t>
      </w:r>
      <w:r>
        <w:rPr>
          <w:rFonts w:hint="eastAsia" w:ascii="仿宋" w:hAnsi="仿宋" w:eastAsia="仿宋" w:cs="仿宋"/>
          <w:bCs/>
          <w:sz w:val="24"/>
          <w:szCs w:val="21"/>
          <w:lang w:val="en-US" w:eastAsia="zh-CN"/>
        </w:rPr>
        <w:t xml:space="preserve">交易中心将</w:t>
      </w:r>
      <w:r>
        <w:rPr>
          <w:rFonts w:hint="eastAsia" w:ascii="仿宋" w:hAnsi="仿宋" w:eastAsia="仿宋" w:cs="仿宋"/>
          <w:bCs/>
          <w:sz w:val="24"/>
          <w:szCs w:val="21"/>
        </w:rPr>
        <w:t xml:space="preserve">在</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江苏政府采购网</w:t>
      </w:r>
      <w:r>
        <w:rPr>
          <w:rFonts w:hint="eastAsia" w:ascii="仿宋" w:hAnsi="仿宋" w:eastAsia="仿宋" w:cs="仿宋"/>
          <w:bCs/>
          <w:sz w:val="24"/>
          <w:szCs w:val="21"/>
          <w:lang w:eastAsia="zh-CN"/>
        </w:rPr>
        <w:t xml:space="preserve">”</w:t>
      </w:r>
      <w:r>
        <w:rPr>
          <w:rFonts w:hint="eastAsia" w:ascii="仿宋" w:hAnsi="仿宋" w:eastAsia="仿宋" w:cs="仿宋"/>
          <w:bCs/>
          <w:sz w:val="24"/>
          <w:szCs w:val="21"/>
          <w:lang w:val="en-US" w:eastAsia="zh-CN"/>
        </w:rPr>
        <w:t xml:space="preserve">发布</w:t>
      </w:r>
      <w:r>
        <w:rPr>
          <w:rFonts w:hint="eastAsia" w:ascii="仿宋" w:hAnsi="仿宋" w:eastAsia="仿宋" w:cs="仿宋"/>
          <w:bCs/>
          <w:sz w:val="24"/>
          <w:szCs w:val="21"/>
        </w:rPr>
        <w:t xml:space="preserve">成交结果公告，公告期限为1个工作日。</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28.3.1提供虚假材料谋取成交的。</w:t>
      </w:r>
      <w:r/>
    </w:p>
    <w:p>
      <w:pPr>
        <w:ind w:firstLine="480"/>
        <w:spacing w:line="440" w:lineRule="exact"/>
        <w:rPr>
          <w:rFonts w:hint="eastAsia" w:ascii="仿宋" w:hAnsi="仿宋" w:eastAsia="仿宋" w:cs="仿宋"/>
          <w:bCs/>
          <w:sz w:val="24"/>
          <w:szCs w:val="21"/>
          <w:highlight w:val="none"/>
        </w:rPr>
      </w:pPr>
      <w:r>
        <w:rPr>
          <w:rFonts w:hint="eastAsia" w:ascii="仿宋" w:hAnsi="仿宋" w:eastAsia="仿宋" w:cs="仿宋"/>
          <w:bCs/>
          <w:sz w:val="24"/>
          <w:szCs w:val="21"/>
        </w:rPr>
        <w:t xml:space="preserve">28.3.2</w:t>
      </w:r>
      <w:r>
        <w:rPr>
          <w:rFonts w:hint="eastAsia" w:ascii="仿宋" w:hAnsi="仿宋" w:eastAsia="仿宋" w:cs="仿宋"/>
          <w:bCs/>
          <w:sz w:val="24"/>
          <w:szCs w:val="21"/>
          <w:highlight w:val="none"/>
        </w:rPr>
        <w:t xml:space="preserve">与</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、采购人、其他供应商或者</w:t>
      </w:r>
      <w:r>
        <w:rPr>
          <w:rFonts w:hint="eastAsia" w:ascii="仿宋" w:hAnsi="仿宋" w:eastAsia="仿宋" w:cs="仿宋"/>
          <w:bCs/>
          <w:sz w:val="24"/>
          <w:szCs w:val="21"/>
          <w:highlight w:val="none"/>
          <w:lang w:eastAsia="zh-CN"/>
        </w:rPr>
        <w:t xml:space="preserve">交易中心</w:t>
      </w:r>
      <w:r>
        <w:rPr>
          <w:rFonts w:hint="eastAsia" w:ascii="仿宋" w:hAnsi="仿宋" w:eastAsia="仿宋" w:cs="仿宋"/>
          <w:bCs/>
          <w:sz w:val="24"/>
          <w:szCs w:val="21"/>
          <w:highlight w:val="none"/>
        </w:rPr>
        <w:t xml:space="preserve">工作人员恶意串通的。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highlight w:val="none"/>
        </w:rPr>
        <w:t xml:space="preserve">28.3.3向</w:t>
      </w:r>
      <w:r>
        <w:rPr>
          <w:rFonts w:hint="eastAsia" w:ascii="仿宋" w:hAnsi="仿宋" w:eastAsia="仿宋" w:cs="仿宋"/>
          <w:bCs/>
          <w:sz w:val="24"/>
          <w:szCs w:val="21"/>
          <w:highlight w:val="none"/>
          <w:lang w:val="en-US" w:eastAsia="zh-CN"/>
        </w:rPr>
        <w:t xml:space="preserve">评审专家</w:t>
      </w:r>
      <w:r>
        <w:rPr>
          <w:rFonts w:hint="eastAsia" w:ascii="仿宋" w:hAnsi="仿宋" w:eastAsia="仿宋" w:cs="仿宋"/>
          <w:bCs/>
          <w:sz w:val="24"/>
          <w:szCs w:val="21"/>
          <w:highlight w:val="none"/>
        </w:rPr>
        <w:t xml:space="preserve">、采</w:t>
      </w:r>
      <w:r>
        <w:rPr>
          <w:rFonts w:hint="eastAsia" w:ascii="仿宋" w:hAnsi="仿宋" w:eastAsia="仿宋" w:cs="仿宋"/>
          <w:bCs/>
          <w:sz w:val="24"/>
          <w:szCs w:val="21"/>
        </w:rPr>
        <w:t xml:space="preserve">购人或</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工作人员行贿或者提供其他不正当利益的。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sz w:val="24"/>
          <w:szCs w:val="21"/>
        </w:rPr>
      </w:pPr>
      <w:r>
        <w:rPr>
          <w:rFonts w:hint="eastAsia" w:ascii="仿宋" w:hAnsi="仿宋" w:eastAsia="仿宋" w:cs="仿宋"/>
          <w:bCs/>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28.3.</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将政府采购合同转包的。</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28.4</w:t>
      </w:r>
      <w:r>
        <w:rPr>
          <w:rFonts w:hint="eastAsia" w:ascii="仿宋" w:hAnsi="仿宋" w:eastAsia="仿宋" w:cs="仿宋"/>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.1不同供应商的响应文件由同一单位或者个人编制；</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.2不同供应商委托同一单位或者个人办理磋商事宜；</w:t>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.4不同供应商的响应文件异常一</w:t>
      </w:r>
      <w:r>
        <w:rPr>
          <w:rFonts w:hint="eastAsia" w:ascii="仿宋" w:hAnsi="仿宋" w:eastAsia="仿宋" w:cs="仿宋"/>
          <w:bCs/>
          <w:sz w:val="24"/>
          <w:szCs w:val="21"/>
          <w:highlight w:val="none"/>
        </w:rPr>
        <w:t xml:space="preserve">致或者响应报价呈规律性差异。</w:t>
      </w:r>
      <w:r/>
    </w:p>
    <w:p>
      <w:pPr>
        <w:ind w:firstLine="422"/>
        <w:keepLines/>
        <w:keepNext/>
        <w:rPr>
          <w:rFonts w:hint="eastAsia" w:ascii="仿宋" w:hAnsi="仿宋" w:eastAsia="仿宋" w:cs="仿宋"/>
          <w:b/>
          <w:bCs/>
          <w:sz w:val="28"/>
          <w:szCs w:val="28"/>
        </w:rPr>
        <w:outlineLvl w:val="3"/>
      </w:pPr>
      <w:r/>
      <w:bookmarkStart w:id="183" w:name="_Toc200451960"/>
      <w:r>
        <w:rPr>
          <w:rFonts w:hint="eastAsia" w:ascii="仿宋" w:hAnsi="仿宋" w:eastAsia="仿宋" w:cs="仿宋"/>
          <w:b/>
          <w:bCs/>
          <w:sz w:val="28"/>
          <w:szCs w:val="28"/>
        </w:rPr>
        <w:t xml:space="preserve">29、质疑处理</w:t>
      </w:r>
      <w:bookmarkEnd w:id="183"/>
      <w:r/>
      <w:r/>
    </w:p>
    <w:p>
      <w:pPr>
        <w:ind w:firstLine="480"/>
        <w:jc w:val="left"/>
        <w:spacing w:line="440" w:lineRule="exact"/>
        <w:rPr>
          <w:rFonts w:hint="eastAsia" w:ascii="仿宋" w:hAnsi="仿宋" w:eastAsia="仿宋" w:cs="仿宋"/>
          <w:sz w:val="24"/>
          <w:szCs w:val="24"/>
        </w:rPr>
      </w:pPr>
      <w:r>
        <w:rPr>
          <w:rFonts w:hint="eastAsia" w:ascii="仿宋" w:hAnsi="仿宋" w:eastAsia="仿宋" w:cs="仿宋"/>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提出质疑。上述应知其权益受到损害之日，是指：</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29.2.1</w:t>
      </w:r>
      <w:r>
        <w:rPr>
          <w:rFonts w:hint="eastAsia" w:ascii="仿宋" w:hAnsi="仿宋" w:eastAsia="仿宋" w:cs="仿宋"/>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29.2.2</w:t>
      </w:r>
      <w:r>
        <w:rPr>
          <w:rFonts w:hint="eastAsia" w:ascii="仿宋" w:hAnsi="仿宋" w:eastAsia="仿宋" w:cs="仿宋"/>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29.2.3</w:t>
      </w:r>
      <w:r>
        <w:rPr>
          <w:rFonts w:hint="eastAsia" w:ascii="仿宋" w:hAnsi="仿宋" w:eastAsia="仿宋" w:cs="仿宋"/>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sz w:val="24"/>
          <w:szCs w:val="24"/>
        </w:rPr>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29.3质疑函必须按照本磋商文件中《质疑函范</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附件13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要求的</w:t>
      </w:r>
      <w:r>
        <w:rPr>
          <w:rFonts w:hint="eastAsia" w:ascii="仿宋" w:hAnsi="仿宋" w:eastAsia="仿宋" w:cs="仿宋"/>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29.4 供应商（含潜在供应商）对采购方式、采购需求、供应商资格条件、评审方法与评审标准、合同文本</w:t>
      </w:r>
      <w:r>
        <w:rPr>
          <w:rFonts w:hint="eastAsia" w:ascii="仿宋" w:hAnsi="仿宋" w:eastAsia="仿宋" w:cs="仿宋"/>
          <w:sz w:val="24"/>
          <w:szCs w:val="24"/>
          <w:lang w:val="en-US" w:eastAsia="zh-CN"/>
        </w:rPr>
        <w:t xml:space="preserve">等应当由采购人答复</w:t>
      </w:r>
      <w:r>
        <w:rPr>
          <w:rFonts w:hint="eastAsia" w:ascii="仿宋" w:hAnsi="仿宋" w:eastAsia="仿宋" w:cs="仿宋"/>
          <w:sz w:val="24"/>
          <w:szCs w:val="24"/>
        </w:rPr>
        <w:t xml:space="preserve">的询问、质疑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请向采购人提出，由采购人负责答复。供应商对其他事项的询问、质疑请向</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提出</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负责答复。</w:t>
      </w:r>
      <w:r/>
    </w:p>
    <w:p>
      <w:pPr>
        <w:ind w:firstLine="482"/>
        <w:spacing w:line="480" w:lineRule="exact"/>
        <w:rPr>
          <w:rFonts w:hint="eastAsia" w:ascii="仿宋" w:hAnsi="仿宋" w:eastAsia="仿宋" w:cs="仿宋"/>
          <w:sz w:val="24"/>
          <w:szCs w:val="24"/>
        </w:rPr>
      </w:pPr>
      <w:r>
        <w:rPr>
          <w:rFonts w:hint="eastAsia" w:ascii="仿宋" w:hAnsi="仿宋" w:eastAsia="仿宋" w:cs="仿宋"/>
          <w:b/>
          <w:bCs/>
          <w:sz w:val="24"/>
          <w:szCs w:val="24"/>
        </w:rPr>
        <w:t xml:space="preserve">采购人及</w:t>
      </w:r>
      <w:r>
        <w:rPr>
          <w:rFonts w:hint="eastAsia" w:ascii="仿宋" w:hAnsi="仿宋" w:eastAsia="仿宋" w:cs="仿宋"/>
          <w:b/>
          <w:bCs/>
          <w:sz w:val="24"/>
          <w:szCs w:val="24"/>
          <w:lang w:eastAsia="zh-CN"/>
        </w:rPr>
        <w:t xml:space="preserve">交易中心</w:t>
      </w:r>
      <w:r>
        <w:rPr>
          <w:rFonts w:hint="eastAsia" w:ascii="仿宋" w:hAnsi="仿宋" w:eastAsia="仿宋" w:cs="仿宋"/>
          <w:b/>
          <w:bCs/>
          <w:sz w:val="24"/>
          <w:szCs w:val="24"/>
        </w:rPr>
        <w:t xml:space="preserve">只接收以纸质原件形式送达的质疑</w:t>
      </w:r>
      <w:r>
        <w:rPr>
          <w:rFonts w:hint="eastAsia" w:ascii="仿宋" w:hAnsi="仿宋" w:eastAsia="仿宋" w:cs="仿宋"/>
          <w:sz w:val="24"/>
          <w:szCs w:val="24"/>
        </w:rPr>
        <w:t xml:space="preserve">,建议供应商尽量通过邮寄方式提交质疑（</w:t>
      </w:r>
      <w:r>
        <w:rPr>
          <w:rFonts w:hint="eastAsia" w:ascii="仿宋" w:hAnsi="仿宋" w:eastAsia="仿宋" w:cs="仿宋"/>
          <w:b/>
          <w:bCs/>
          <w:color w:val="ff0000"/>
          <w:sz w:val="24"/>
          <w:szCs w:val="24"/>
        </w:rPr>
        <w:t xml:space="preserve">采购人和</w:t>
      </w:r>
      <w:r>
        <w:rPr>
          <w:rFonts w:hint="eastAsia" w:ascii="仿宋" w:hAnsi="仿宋" w:eastAsia="仿宋" w:cs="仿宋"/>
          <w:b/>
          <w:bCs/>
          <w:color w:val="ff0000"/>
          <w:sz w:val="24"/>
          <w:szCs w:val="24"/>
          <w:lang w:eastAsia="zh-CN"/>
        </w:rPr>
        <w:t xml:space="preserve">交易中心</w:t>
      </w:r>
      <w:r>
        <w:rPr>
          <w:rFonts w:hint="eastAsia" w:ascii="仿宋" w:hAnsi="仿宋" w:eastAsia="仿宋" w:cs="仿宋"/>
          <w:b/>
          <w:bCs/>
          <w:color w:val="ff0000"/>
          <w:sz w:val="24"/>
          <w:szCs w:val="24"/>
        </w:rPr>
        <w:t xml:space="preserve">不接受无快递运单号的快递</w:t>
      </w:r>
      <w:r>
        <w:rPr>
          <w:rFonts w:hint="eastAsia" w:ascii="仿宋" w:hAnsi="仿宋" w:eastAsia="仿宋" w:cs="仿宋"/>
          <w:sz w:val="24"/>
          <w:szCs w:val="24"/>
        </w:rPr>
        <w:t xml:space="preserve">）。</w:t>
      </w:r>
      <w:r/>
    </w:p>
    <w:p>
      <w:pPr>
        <w:ind w:firstLine="480"/>
        <w:spacing w:line="480" w:lineRule="exact"/>
        <w:rPr>
          <w:rFonts w:hint="eastAsia"/>
        </w:rPr>
      </w:pPr>
      <w:r>
        <w:rPr>
          <w:rFonts w:hint="eastAsia" w:ascii="仿宋" w:hAnsi="仿宋" w:eastAsia="仿宋" w:cs="仿宋"/>
          <w:sz w:val="24"/>
          <w:szCs w:val="24"/>
        </w:rPr>
        <w:t xml:space="preserve">采购人质疑接收人及联系方式</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见本磋商文件第一章。</w:t>
      </w:r>
      <w:r/>
    </w:p>
    <w:p>
      <w:pPr>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交易中心质疑受理部门及联系方式，见</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eastAsia="zh-CN"/>
        </w:rPr>
        <w:t xml:space="preserve">磋商</w:t>
      </w:r>
      <w:r>
        <w:rPr>
          <w:rFonts w:hint="eastAsia" w:ascii="仿宋" w:hAnsi="仿宋" w:eastAsia="仿宋" w:cs="仿宋"/>
          <w:color w:val="000000"/>
          <w:sz w:val="24"/>
          <w:szCs w:val="24"/>
          <w:highlight w:val="none"/>
        </w:rPr>
        <w:t xml:space="preserve">文件第一</w:t>
      </w:r>
      <w:r>
        <w:rPr>
          <w:rFonts w:hint="eastAsia" w:ascii="仿宋" w:hAnsi="仿宋" w:eastAsia="仿宋" w:cs="仿宋"/>
          <w:color w:val="000000"/>
          <w:sz w:val="24"/>
          <w:szCs w:val="24"/>
          <w:highlight w:val="none"/>
          <w:lang w:eastAsia="zh-CN"/>
        </w:rPr>
        <w:t xml:space="preserve">章</w:t>
      </w:r>
      <w:r>
        <w:rPr>
          <w:rFonts w:hint="eastAsia" w:ascii="仿宋" w:hAnsi="仿宋" w:eastAsia="仿宋" w:cs="仿宋"/>
          <w:color w:val="000000"/>
          <w:sz w:val="24"/>
          <w:szCs w:val="24"/>
          <w:highlight w:val="none"/>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 以下情形的质疑不予受理</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29.5.2 超出政府采购法定期限的质疑。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29.5.3 以传真、电子邮件等方式递交的非原件形式的质疑。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29.6供应商提出书面质疑必须有理、有据，不得捏造事实、提供虚假材料进行恶意质疑。否则，一经查实，</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lang w:val="en-US" w:eastAsia="zh-CN"/>
        </w:rPr>
        <w:t xml:space="preserve">及采购人</w:t>
      </w:r>
      <w:r>
        <w:rPr>
          <w:rFonts w:hint="eastAsia" w:ascii="仿宋" w:hAnsi="仿宋" w:eastAsia="仿宋" w:cs="仿宋"/>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30、成交通知书</w:t>
      </w:r>
      <w:r/>
    </w:p>
    <w:p>
      <w:pPr>
        <w:ind w:firstLine="48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30.1成交结果确定后，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sz w:val="32"/>
          <w:szCs w:val="32"/>
        </w:rPr>
        <w:outlineLvl w:val="2"/>
      </w:pPr>
      <w:r/>
      <w:bookmarkStart w:id="184" w:name="_Toc120614220"/>
      <w:r/>
      <w:bookmarkStart w:id="185" w:name="_Toc20823308"/>
      <w:r/>
      <w:bookmarkStart w:id="186" w:name="_Toc16938552"/>
      <w:r/>
      <w:bookmarkStart w:id="187" w:name="_Toc513029236"/>
      <w:r>
        <w:rPr>
          <w:rFonts w:hint="eastAsia" w:ascii="仿宋" w:hAnsi="仿宋" w:eastAsia="仿宋" w:cs="仿宋"/>
          <w:b/>
          <w:bCs/>
          <w:sz w:val="32"/>
          <w:szCs w:val="32"/>
        </w:rPr>
        <w:t xml:space="preserve">七、授予合同</w:t>
      </w:r>
      <w:bookmarkEnd w:id="184"/>
      <w:r/>
      <w:bookmarkEnd w:id="185"/>
      <w:bookmarkEnd w:id="186"/>
      <w:bookmarkEnd w:id="187"/>
      <w:r/>
    </w:p>
    <w:p>
      <w:pPr>
        <w:ind w:firstLine="562"/>
        <w:keepLines/>
        <w:keepNext/>
        <w:rPr>
          <w:rFonts w:hint="eastAsia" w:ascii="仿宋" w:hAnsi="仿宋" w:eastAsia="仿宋" w:cs="仿宋"/>
          <w:b/>
          <w:bCs/>
          <w:sz w:val="28"/>
          <w:szCs w:val="28"/>
        </w:rPr>
        <w:outlineLvl w:val="3"/>
      </w:pPr>
      <w:r/>
      <w:bookmarkStart w:id="188" w:name="_Toc513029237"/>
      <w:r/>
      <w:bookmarkStart w:id="189" w:name="_Toc20823309"/>
      <w:r/>
      <w:bookmarkStart w:id="190" w:name="_Toc16938553"/>
      <w:r>
        <w:rPr>
          <w:rFonts w:hint="eastAsia" w:ascii="仿宋" w:hAnsi="仿宋" w:eastAsia="仿宋" w:cs="仿宋"/>
          <w:b/>
          <w:bCs/>
          <w:sz w:val="28"/>
          <w:szCs w:val="28"/>
        </w:rPr>
        <w:t xml:space="preserve">31. 签订合同</w:t>
      </w:r>
      <w:r/>
    </w:p>
    <w:p>
      <w:pPr>
        <w:ind w:firstLine="60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31</w:t>
      </w:r>
      <w:r>
        <w:rPr>
          <w:rFonts w:hint="eastAsia" w:ascii="仿宋" w:hAnsi="仿宋" w:eastAsia="仿宋" w:cs="仿宋"/>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sz w:val="24"/>
          <w:szCs w:val="24"/>
          <w:lang w:val="zh-CN"/>
        </w:rPr>
        <w:t xml:space="preserve">成交供应商应在成交结果公告之日起五个工作日内向</w:t>
      </w:r>
      <w:r>
        <w:rPr>
          <w:rFonts w:hint="eastAsia" w:ascii="仿宋" w:hAnsi="仿宋" w:eastAsia="仿宋" w:cs="仿宋"/>
          <w:b/>
          <w:bCs/>
          <w:sz w:val="24"/>
          <w:szCs w:val="24"/>
        </w:rPr>
        <w:t xml:space="preserve">交易中心和采购</w:t>
      </w:r>
      <w:r>
        <w:rPr>
          <w:rFonts w:hint="eastAsia" w:ascii="仿宋" w:hAnsi="仿宋" w:eastAsia="仿宋" w:cs="仿宋"/>
          <w:b/>
          <w:bCs/>
          <w:sz w:val="24"/>
          <w:szCs w:val="24"/>
          <w:lang w:eastAsia="zh-CN"/>
        </w:rPr>
        <w:t xml:space="preserve">人</w:t>
      </w:r>
      <w:r>
        <w:rPr>
          <w:rFonts w:hint="eastAsia" w:ascii="仿宋" w:hAnsi="仿宋" w:eastAsia="仿宋" w:cs="仿宋"/>
          <w:b/>
          <w:bCs/>
          <w:sz w:val="24"/>
          <w:szCs w:val="24"/>
        </w:rPr>
        <w:t xml:space="preserve">各提供一份纸质版响应文件</w:t>
      </w:r>
      <w:r>
        <w:rPr>
          <w:rFonts w:hint="eastAsia" w:ascii="仿宋" w:hAnsi="仿宋" w:eastAsia="仿宋" w:cs="仿宋"/>
          <w:b/>
          <w:bCs/>
          <w:sz w:val="24"/>
          <w:szCs w:val="24"/>
          <w:lang w:val="zh-CN"/>
        </w:rPr>
        <w:t xml:space="preserve">（须与上传电子档内容一致）</w:t>
      </w:r>
      <w:r>
        <w:rPr>
          <w:rFonts w:hint="eastAsia" w:ascii="仿宋" w:hAnsi="仿宋" w:eastAsia="仿宋" w:cs="仿宋"/>
          <w:b/>
          <w:bCs/>
          <w:sz w:val="24"/>
          <w:szCs w:val="24"/>
        </w:rPr>
        <w:t xml:space="preserve">，否则不予签订合同。</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sz w:val="28"/>
          <w:szCs w:val="28"/>
        </w:rPr>
        <w:outlineLvl w:val="3"/>
      </w:pPr>
      <w:r>
        <w:rPr>
          <w:rFonts w:hint="eastAsia" w:ascii="仿宋" w:hAnsi="仿宋" w:eastAsia="仿宋" w:cs="仿宋"/>
          <w:b/>
          <w:bCs/>
          <w:sz w:val="28"/>
          <w:szCs w:val="28"/>
        </w:rPr>
        <w:t xml:space="preserve">32、货物和服务的追加、减少和添购。</w:t>
      </w:r>
      <w:bookmarkEnd w:id="188"/>
      <w:bookmarkEnd w:id="189"/>
      <w:bookmarkEnd w:id="190"/>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sz w:val="28"/>
          <w:szCs w:val="28"/>
        </w:rPr>
        <w:outlineLvl w:val="3"/>
      </w:pPr>
      <w:r>
        <w:rPr>
          <w:rFonts w:hint="eastAsia" w:ascii="仿宋" w:hAnsi="仿宋" w:eastAsia="仿宋" w:cs="仿宋"/>
          <w:b/>
          <w:bCs/>
          <w:sz w:val="28"/>
          <w:szCs w:val="28"/>
        </w:rPr>
        <w:t xml:space="preserve">33、政府采购履约资金扶持政策</w:t>
      </w:r>
      <w:r/>
    </w:p>
    <w:p>
      <w:pPr>
        <w:ind w:firstLine="720"/>
        <w:jc w:val="left"/>
        <w:keepNext/>
        <w:spacing w:line="500" w:lineRule="exact"/>
        <w:rPr>
          <w:rFonts w:hint="eastAsia" w:ascii="仿宋" w:hAnsi="仿宋" w:eastAsia="仿宋" w:cs="仿宋"/>
          <w:sz w:val="24"/>
          <w:szCs w:val="24"/>
          <w:lang w:val="en-US" w:eastAsia="zh-CN"/>
        </w:rPr>
        <w:outlineLvl w:val="3"/>
      </w:pPr>
      <w:r>
        <w:rPr>
          <w:rFonts w:hint="eastAsia" w:ascii="仿宋" w:hAnsi="仿宋" w:eastAsia="仿宋" w:cs="仿宋"/>
          <w:sz w:val="24"/>
          <w:szCs w:val="24"/>
          <w:lang w:val="en-US" w:eastAsia="zh-CN"/>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sz w:val="24"/>
          <w:szCs w:val="24"/>
        </w:rPr>
        <w:outlineLvl w:val="3"/>
      </w:pPr>
      <w:r>
        <w:rPr>
          <w:rFonts w:hint="eastAsia" w:ascii="仿宋" w:hAnsi="仿宋" w:eastAsia="仿宋" w:cs="仿宋"/>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
          <w:sz w:val="44"/>
          <w:szCs w:val="28"/>
        </w:rPr>
        <w:outlineLvl w:val="0"/>
      </w:pPr>
      <w:r>
        <w:rPr>
          <w:rFonts w:hint="eastAsia" w:ascii="仿宋" w:hAnsi="仿宋" w:eastAsia="仿宋" w:cs="仿宋"/>
          <w:b/>
          <w:sz w:val="44"/>
          <w:szCs w:val="28"/>
        </w:rPr>
      </w:r>
      <w:r/>
    </w:p>
    <w:p>
      <w:pPr>
        <w:ind w:firstLine="2650"/>
        <w:keepNext/>
        <w:rPr>
          <w:rFonts w:hint="eastAsia" w:ascii="仿宋" w:hAnsi="仿宋" w:eastAsia="仿宋" w:cs="仿宋"/>
          <w:bCs/>
          <w:sz w:val="44"/>
          <w:szCs w:val="28"/>
        </w:rPr>
        <w:outlineLvl w:val="0"/>
      </w:pPr>
      <w:r>
        <w:rPr>
          <w:rFonts w:hint="eastAsia" w:ascii="仿宋" w:hAnsi="仿宋" w:eastAsia="仿宋" w:cs="仿宋"/>
          <w:b/>
          <w:sz w:val="44"/>
          <w:szCs w:val="28"/>
        </w:rPr>
        <w:t xml:space="preserve">第三章  合同</w:t>
      </w:r>
      <w:bookmarkEnd w:id="63"/>
      <w:r/>
      <w:bookmarkEnd w:id="64"/>
      <w:r/>
      <w:bookmarkEnd w:id="65"/>
      <w:r/>
      <w:bookmarkEnd w:id="66"/>
      <w:r/>
      <w:bookmarkEnd w:id="67"/>
      <w:r>
        <w:rPr>
          <w:rFonts w:hint="eastAsia" w:ascii="仿宋" w:hAnsi="仿宋" w:eastAsia="仿宋" w:cs="仿宋"/>
          <w:b/>
          <w:sz w:val="44"/>
          <w:szCs w:val="28"/>
        </w:rPr>
        <w:t xml:space="preserve">文本</w:t>
      </w:r>
      <w:bookmarkEnd w:id="68"/>
      <w:r/>
      <w:bookmarkEnd w:id="69"/>
      <w:r/>
      <w:bookmarkEnd w:id="70"/>
      <w:r/>
      <w:r/>
    </w:p>
    <w:p>
      <w:pPr>
        <w:ind w:firstLine="480"/>
        <w:spacing w:line="500" w:lineRule="exact"/>
        <w:rPr>
          <w:rFonts w:hint="eastAsia" w:ascii="仿宋" w:hAnsi="仿宋" w:eastAsia="仿宋" w:cs="仿宋"/>
          <w:b/>
          <w:sz w:val="24"/>
          <w:szCs w:val="21"/>
          <w:highlight w:val="cyan"/>
        </w:rPr>
      </w:pPr>
      <w:r/>
      <w:bookmarkStart w:id="191" w:name="_Toc20823315"/>
      <w:r/>
      <w:bookmarkStart w:id="192" w:name="_Toc16938559"/>
      <w:r/>
      <w:bookmarkStart w:id="193" w:name="_Toc513029243"/>
      <w:r>
        <w:rPr>
          <w:rFonts w:hint="eastAsia" w:ascii="仿宋" w:hAnsi="仿宋" w:eastAsia="仿宋" w:cs="仿宋"/>
          <w:bCs/>
          <w:sz w:val="24"/>
          <w:szCs w:val="21"/>
        </w:rPr>
        <w:t xml:space="preserve">以下为成交后签定本项目合同的通用条款，成交供应商不得提出实质性的修改。</w:t>
      </w:r>
      <w:r/>
    </w:p>
    <w:p>
      <w:pPr>
        <w:ind w:firstLine="480"/>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jc w:val="center"/>
        <w:spacing w:before="145" w:after="145" w:line="500" w:lineRule="exact"/>
        <w:rPr>
          <w:rFonts w:hint="eastAsia" w:ascii="黑体" w:hAnsi="黑体" w:eastAsia="黑体" w:cs="黑体"/>
          <w:b/>
          <w:bCs/>
          <w:sz w:val="32"/>
          <w:szCs w:val="32"/>
        </w:rPr>
        <w:outlineLvl w:val="0"/>
      </w:pPr>
      <w:r/>
      <w:bookmarkStart w:id="194" w:name="_Toc22069"/>
      <w:r/>
      <w:bookmarkStart w:id="195" w:name="_Toc23391"/>
      <w:r/>
      <w:bookmarkStart w:id="196" w:name="_Toc6917"/>
      <w:r>
        <w:rPr>
          <w:rFonts w:hint="eastAsia" w:ascii="仿宋" w:hAnsi="仿宋" w:eastAsia="仿宋" w:cs="仿宋"/>
          <w:b/>
          <w:bCs/>
          <w:sz w:val="32"/>
          <w:szCs w:val="32"/>
        </w:rPr>
        <w:t xml:space="preserve">江苏省政府采购合同（合同编号）</w:t>
      </w:r>
      <w:bookmarkEnd w:id="194"/>
      <w:r/>
      <w:bookmarkEnd w:id="195"/>
      <w:r/>
      <w:bookmarkEnd w:id="196"/>
      <w:r/>
      <w:r/>
    </w:p>
    <w:p>
      <w:pPr>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如东县自然资源和规划局不动产“备案即预告”接口开发</w:t>
      </w:r>
      <w:r>
        <w:rPr>
          <w:rFonts w:hint="eastAsia" w:ascii="仿宋" w:hAnsi="仿宋" w:eastAsia="仿宋" w:cs="仿宋"/>
          <w:sz w:val="24"/>
          <w:szCs w:val="24"/>
        </w:rPr>
        <w:t xml:space="preserve">                                </w:t>
      </w:r>
      <w:r/>
    </w:p>
    <w:p>
      <w:pPr>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如东县自然资源和规划局</w:t>
      </w:r>
      <w:r>
        <w:rPr>
          <w:rFonts w:hint="eastAsia" w:ascii="仿宋" w:hAnsi="仿宋" w:eastAsia="仿宋" w:cs="仿宋"/>
          <w:sz w:val="24"/>
          <w:szCs w:val="24"/>
        </w:rPr>
        <w:t xml:space="preserve"> </w:t>
      </w:r>
      <w:r/>
    </w:p>
    <w:p>
      <w:pPr>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乙方：（卖方）_</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如东县自然资源和规划局不动产“备案即预告”接口开发</w:t>
      </w:r>
      <w:r>
        <w:rPr>
          <w:rFonts w:hint="eastAsia" w:ascii="仿宋" w:hAnsi="仿宋" w:eastAsia="仿宋" w:cs="仿宋"/>
          <w:sz w:val="24"/>
          <w:szCs w:val="24"/>
        </w:rPr>
        <w:t xml:space="preserve"> </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达到磋商文件要求</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1.4 履行时间（期限）：合同签订之日起两个月内完成全部工作</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1.5 履行地点：由采购人指定</w:t>
      </w:r>
      <w:r/>
    </w:p>
    <w:p>
      <w:pPr>
        <w:ind w:firstLine="480"/>
        <w:spacing w:before="120" w:after="120" w:line="500" w:lineRule="exact"/>
        <w:rPr>
          <w:rFonts w:hint="eastAsia" w:ascii="仿宋" w:hAnsi="仿宋" w:eastAsia="仿宋" w:cs="仿宋"/>
          <w:sz w:val="24"/>
          <w:szCs w:val="24"/>
          <w:u w:val="single"/>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按磋商文件执行</w:t>
      </w:r>
      <w:r/>
    </w:p>
    <w:p>
      <w:pPr>
        <w:ind w:firstLine="480"/>
        <w:spacing w:before="120" w:after="120" w:line="50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left="239"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本项目不收取。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spacing w:before="145" w:after="145" w:line="500" w:lineRule="exact"/>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spacing w:before="145" w:after="145" w:line="500" w:lineRule="exact"/>
        <w:rPr>
          <w:rFonts w:hint="eastAsia"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spacing w:before="145" w:after="145" w:line="500" w:lineRule="exact"/>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spacing w:before="145" w:after="145" w:line="500" w:lineRule="exact"/>
        <w:rPr>
          <w:rFonts w:hint="eastAsia" w:ascii="仿宋" w:hAnsi="仿宋" w:eastAsia="仿宋" w:cs="仿宋"/>
          <w:sz w:val="24"/>
          <w:szCs w:val="24"/>
        </w:rPr>
      </w:pPr>
      <w:r>
        <w:rPr>
          <w:rFonts w:hint="eastAsia" w:ascii="仿宋" w:hAnsi="仿宋" w:eastAsia="仿宋" w:cs="仿宋"/>
          <w:sz w:val="24"/>
          <w:szCs w:val="24"/>
        </w:rPr>
        <w:t xml:space="preserve">合同签订一个月后支付合同总价20%的款项作为预付款；项目通过验收后一个月内支付合同总价70%的款项；剩余10%的款项在备案系统国产化适配改造完成，且能保障备案即预告推送接口的兼容性与可用性后再予以付清。甲方</w:t>
      </w:r>
      <w:r>
        <w:rPr>
          <w:rFonts w:hint="eastAsia" w:ascii="仿宋" w:hAnsi="仿宋" w:eastAsia="仿宋" w:cs="仿宋"/>
          <w:sz w:val="24"/>
          <w:szCs w:val="24"/>
          <w:lang w:val="zh-CN"/>
        </w:rPr>
        <w:t xml:space="preserve">应在收到发票后</w:t>
      </w:r>
      <w:r>
        <w:rPr>
          <w:rFonts w:hint="eastAsia" w:ascii="仿宋" w:hAnsi="仿宋" w:eastAsia="仿宋" w:cs="仿宋"/>
          <w:sz w:val="24"/>
          <w:szCs w:val="24"/>
        </w:rPr>
        <w:t xml:space="preserve">10个工作日内将资金支付到乙方供应商账户。</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十、项目验收</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10.1 甲方依法组织履约验收工作。</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10.3 对于实际使用人和甲方分离的项目，甲方邀请实际使用人参与验收。</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10.4 如有必要，甲方邀请参加本项目的其他供应商或第三方专业机构及专家参与验收，相关意见将作为验收书的参考资料。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line="500" w:lineRule="exact"/>
        <w:rPr>
          <w:rFonts w:hint="eastAsia" w:ascii="仿宋" w:hAnsi="仿宋" w:eastAsia="仿宋" w:cs="仿宋"/>
          <w:sz w:val="24"/>
          <w:szCs w:val="24"/>
          <w:highlight w:val="cyan"/>
        </w:rPr>
      </w:pPr>
      <w:r>
        <w:rPr>
          <w:rFonts w:hint="eastAsia" w:ascii="仿宋" w:hAnsi="仿宋" w:eastAsia="仿宋" w:cs="仿宋"/>
          <w:b/>
          <w:bCs/>
          <w:sz w:val="32"/>
          <w:szCs w:val="32"/>
        </w:rPr>
        <w:t xml:space="preserve">十一、货物的包装、发运及运输</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11.2 使用说明书、质量检验证明书、随配附件和工具以及清单一并附于货物内。</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11.3 乙方在货物发运手续办理完毕后</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小时内或货到甲方</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小时前通知甲方，以准备接货。</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11.4 货物在交付甲方前发生的风险均由乙方负责。</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11.5 货物在规定的交付期限内由乙方送达甲方指定的地点视为交付，乙方同时需通知甲方货物已送达。</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十二、违约责任</w:t>
      </w:r>
      <w:r/>
    </w:p>
    <w:p>
      <w:pPr>
        <w:ind w:firstLine="480"/>
        <w:spacing w:line="500" w:lineRule="exact"/>
        <w:rPr>
          <w:rFonts w:hint="eastAsia" w:ascii="仿宋" w:hAnsi="仿宋" w:eastAsia="仿宋" w:cs="仿宋"/>
          <w:color w:val="auto"/>
          <w:sz w:val="24"/>
          <w:szCs w:val="24"/>
        </w:rPr>
      </w:pPr>
      <w:r>
        <w:rPr>
          <w:rFonts w:hint="eastAsia" w:ascii="仿宋" w:hAnsi="仿宋" w:eastAsia="仿宋" w:cs="仿宋"/>
          <w:sz w:val="24"/>
          <w:szCs w:val="24"/>
        </w:rPr>
        <w:t xml:space="preserve">12.1</w:t>
      </w:r>
      <w:r>
        <w:rPr>
          <w:rFonts w:hint="eastAsia" w:ascii="仿宋" w:hAnsi="仿宋" w:eastAsia="仿宋" w:cs="仿宋"/>
          <w:color w:val="auto"/>
          <w:sz w:val="24"/>
          <w:szCs w:val="24"/>
        </w:rPr>
        <w:t xml:space="preserve">甲方无正当理由拒绝接受乙方提供的合同标的的，甲方向乙方偿付拒绝接受合同价款总值</w:t>
      </w:r>
      <w:r>
        <w:rPr>
          <w:rFonts w:hint="eastAsia" w:ascii="仿宋" w:hAnsi="仿宋" w:eastAsia="仿宋" w:cs="仿宋"/>
          <w:color w:val="auto"/>
          <w:sz w:val="24"/>
          <w:szCs w:val="24"/>
          <w:u w:val="single"/>
        </w:rPr>
        <w:t xml:space="preserve">5%</w:t>
      </w:r>
      <w:r>
        <w:rPr>
          <w:rFonts w:hint="eastAsia" w:ascii="仿宋" w:hAnsi="仿宋" w:eastAsia="仿宋" w:cs="仿宋"/>
          <w:color w:val="auto"/>
          <w:sz w:val="24"/>
          <w:szCs w:val="24"/>
        </w:rPr>
        <w:t xml:space="preserve">的违约金。</w:t>
      </w:r>
      <w:r/>
    </w:p>
    <w:p>
      <w:pPr>
        <w:ind w:firstLine="480"/>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12.2 甲方无故逾期验收和办理合同款项支付手续的,甲方应按逾期付款总额</w:t>
      </w:r>
      <w:r>
        <w:rPr>
          <w:rFonts w:hint="eastAsia" w:ascii="仿宋" w:hAnsi="仿宋" w:eastAsia="仿宋" w:cs="仿宋"/>
          <w:color w:val="auto"/>
          <w:sz w:val="24"/>
          <w:szCs w:val="24"/>
          <w:u w:val="single"/>
        </w:rPr>
        <w:t xml:space="preserve">1‰ </w:t>
      </w:r>
      <w:r>
        <w:rPr>
          <w:rFonts w:hint="eastAsia" w:ascii="仿宋" w:hAnsi="仿宋" w:eastAsia="仿宋" w:cs="仿宋"/>
          <w:color w:val="auto"/>
          <w:sz w:val="24"/>
          <w:szCs w:val="24"/>
        </w:rPr>
        <w:t xml:space="preserve">每日向乙方支付违约金。</w:t>
      </w:r>
      <w:r/>
    </w:p>
    <w:p>
      <w:pPr>
        <w:ind w:firstLine="480"/>
        <w:spacing w:line="500" w:lineRule="exact"/>
        <w:rPr>
          <w:rFonts w:hint="eastAsia" w:ascii="仿宋" w:hAnsi="仿宋" w:eastAsia="仿宋" w:cs="仿宋"/>
          <w:sz w:val="24"/>
          <w:szCs w:val="24"/>
        </w:rPr>
      </w:pPr>
      <w:r>
        <w:rPr>
          <w:rFonts w:hint="eastAsia" w:ascii="仿宋" w:hAnsi="仿宋" w:eastAsia="仿宋" w:cs="仿宋"/>
          <w:color w:val="auto"/>
          <w:sz w:val="24"/>
          <w:szCs w:val="24"/>
        </w:rPr>
        <w:t xml:space="preserve">12.3 乙方逾期交付合同标的的，乙方应按逾期交付合同总额</w:t>
      </w:r>
      <w:r>
        <w:rPr>
          <w:rFonts w:hint="eastAsia" w:ascii="仿宋" w:hAnsi="仿宋" w:eastAsia="仿宋" w:cs="仿宋"/>
          <w:color w:val="auto"/>
          <w:sz w:val="24"/>
          <w:szCs w:val="24"/>
          <w:u w:val="single"/>
        </w:rPr>
        <w:t xml:space="preserve">1‰</w:t>
      </w:r>
      <w:r>
        <w:rPr>
          <w:rFonts w:hint="eastAsia" w:ascii="仿宋" w:hAnsi="仿宋" w:eastAsia="仿宋" w:cs="仿宋"/>
          <w:color w:val="auto"/>
          <w:sz w:val="24"/>
          <w:szCs w:val="24"/>
        </w:rPr>
        <w:t xml:space="preserve">每日向甲方支付违约金，由甲方从待付合同款项中扣除。逾期超过约定日期</w:t>
      </w:r>
      <w:r>
        <w:rPr>
          <w:rFonts w:hint="eastAsia" w:ascii="仿宋" w:hAnsi="仿宋" w:eastAsia="仿宋" w:cs="仿宋"/>
          <w:color w:val="auto"/>
          <w:sz w:val="24"/>
          <w:szCs w:val="24"/>
          <w:u w:val="single"/>
        </w:rPr>
        <w:t xml:space="preserve">10</w:t>
      </w:r>
      <w:r>
        <w:rPr>
          <w:rFonts w:hint="eastAsia" w:ascii="仿宋" w:hAnsi="仿宋" w:eastAsia="仿宋" w:cs="仿宋"/>
          <w:color w:val="auto"/>
          <w:sz w:val="24"/>
          <w:szCs w:val="24"/>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rPr>
        <w:t xml:space="preserve">5%</w:t>
      </w:r>
      <w:r>
        <w:rPr>
          <w:rFonts w:hint="eastAsia" w:ascii="仿宋" w:hAnsi="仿宋" w:eastAsia="仿宋" w:cs="仿宋"/>
          <w:color w:val="auto"/>
          <w:sz w:val="24"/>
          <w:szCs w:val="24"/>
        </w:rPr>
        <w:t xml:space="preserve">的违约金，如造成</w:t>
      </w:r>
      <w:r>
        <w:rPr>
          <w:rFonts w:hint="eastAsia" w:ascii="仿宋" w:hAnsi="仿宋" w:eastAsia="仿宋" w:cs="仿宋"/>
          <w:sz w:val="24"/>
          <w:szCs w:val="24"/>
        </w:rPr>
        <w:t xml:space="preserve">甲方损失超过违约金的，超出部分由乙方继续承担赔偿责任。 </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十三、不可抗力事件处理</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13.1 在合同有效期内，任何一方因不可抗力事件导致不能履行合同，则合同履行期可延长，其延长期与不可抗力影响期相同。</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13.2 不可抗力事件发生后，应立即通知对方，并寄送有关权威机构出具的证明。</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13.3 不可抗力</w:t>
      </w:r>
      <w:r>
        <w:rPr>
          <w:rFonts w:hint="eastAsia" w:ascii="仿宋" w:hAnsi="仿宋" w:eastAsia="仿宋" w:cs="仿宋"/>
          <w:color w:val="auto"/>
          <w:sz w:val="24"/>
          <w:szCs w:val="24"/>
        </w:rPr>
        <w:t xml:space="preserve">事件延续</w:t>
      </w:r>
      <w:r>
        <w:rPr>
          <w:rFonts w:hint="eastAsia" w:ascii="仿宋" w:hAnsi="仿宋" w:eastAsia="仿宋" w:cs="仿宋"/>
          <w:color w:val="auto"/>
          <w:sz w:val="24"/>
          <w:szCs w:val="24"/>
          <w:u w:val="single"/>
        </w:rPr>
        <w:t xml:space="preserve">30</w:t>
      </w:r>
      <w:r>
        <w:rPr>
          <w:rFonts w:hint="eastAsia" w:ascii="仿宋" w:hAnsi="仿宋" w:eastAsia="仿宋" w:cs="仿宋"/>
          <w:color w:val="auto"/>
          <w:sz w:val="24"/>
          <w:szCs w:val="24"/>
        </w:rPr>
        <w:t xml:space="preserve">天以</w:t>
      </w:r>
      <w:r>
        <w:rPr>
          <w:rFonts w:hint="eastAsia" w:ascii="仿宋" w:hAnsi="仿宋" w:eastAsia="仿宋" w:cs="仿宋"/>
          <w:sz w:val="24"/>
          <w:szCs w:val="24"/>
        </w:rPr>
        <w:t xml:space="preserve">上，双方应通过友好协商，确定是否继续履行合同。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十四、解决争议的方法</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14.1双方在签订、履行合同中所发生的一切争议，应通过友好协商解决。如协商不成，由甲方住所地人民法院管辖。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十五、合同生效及其它</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15.1 合同经双方法定代表人或授权委托代表人签字并加盖单位公章后生效。</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15.2本合同未尽事宜，遵照中华人民共和国现行法律法规有关条文执行。</w:t>
      </w:r>
      <w:r/>
    </w:p>
    <w:p>
      <w:pPr>
        <w:ind w:firstLine="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15.3 本合同正本一式</w:t>
      </w:r>
      <w:r>
        <w:rPr>
          <w:rFonts w:hint="eastAsia" w:ascii="仿宋" w:hAnsi="仿宋" w:eastAsia="仿宋" w:cs="仿宋"/>
          <w:sz w:val="24"/>
          <w:szCs w:val="24"/>
          <w:u w:val="single"/>
        </w:rPr>
        <w:t xml:space="preserve">捌</w:t>
      </w:r>
      <w:r>
        <w:rPr>
          <w:rFonts w:hint="eastAsia" w:ascii="仿宋" w:hAnsi="仿宋" w:eastAsia="仿宋" w:cs="仿宋"/>
          <w:sz w:val="24"/>
          <w:szCs w:val="24"/>
        </w:rPr>
        <w:t xml:space="preserve">份，具有同等法律效力。</w:t>
      </w:r>
      <w:r/>
    </w:p>
    <w:p>
      <w:pPr>
        <w:ind w:left="480" w:hanging="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t xml:space="preserve">  </w:t>
      </w:r>
      <w:r/>
    </w:p>
    <w:p>
      <w:pPr>
        <w:ind w:left="480" w:hanging="480"/>
        <w:spacing w:before="120" w:after="120" w:line="500" w:lineRule="exact"/>
        <w:rPr>
          <w:rFonts w:hint="eastAsia" w:ascii="仿宋" w:hAnsi="仿宋" w:eastAsia="仿宋" w:cs="仿宋"/>
          <w:sz w:val="24"/>
          <w:szCs w:val="24"/>
        </w:rPr>
      </w:pPr>
      <w:r>
        <w:rPr>
          <w:rFonts w:hint="eastAsia" w:ascii="仿宋" w:hAnsi="仿宋" w:eastAsia="仿宋" w:cs="仿宋"/>
          <w:sz w:val="24"/>
          <w:szCs w:val="24"/>
        </w:rPr>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r>
      <w:r/>
    </w:p>
    <w:p>
      <w:pPr>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bookmarkEnd w:id="191"/>
      <w:bookmarkEnd w:id="192"/>
      <w:bookmarkEnd w:id="193"/>
      <w:r/>
    </w:p>
    <w:p>
      <w:pPr>
        <w:jc w:val="center"/>
        <w:keepNext/>
        <w:rPr>
          <w:rFonts w:hint="eastAsia" w:ascii="仿宋" w:hAnsi="仿宋" w:eastAsia="仿宋" w:cs="仿宋"/>
          <w:b/>
          <w:sz w:val="44"/>
          <w:szCs w:val="28"/>
        </w:rPr>
        <w:outlineLvl w:val="0"/>
      </w:pPr>
      <w:r/>
      <w:bookmarkStart w:id="197" w:name="_Hlt16619369"/>
      <w:r/>
      <w:bookmarkEnd w:id="197"/>
      <w:r/>
      <w:bookmarkStart w:id="198" w:name="_Toc16938590"/>
      <w:r/>
      <w:bookmarkStart w:id="199" w:name="_Toc120614244"/>
      <w:r/>
      <w:bookmarkStart w:id="200" w:name="_Toc20823346"/>
      <w:r/>
      <w:bookmarkStart w:id="201" w:name="_Hlt16619350"/>
      <w:r/>
      <w:bookmarkStart w:id="202" w:name="_Toc479757211"/>
      <w:r/>
      <w:bookmarkStart w:id="203" w:name="_Toc462564139"/>
      <w:r>
        <w:rPr>
          <w:rFonts w:hint="eastAsia" w:ascii="仿宋" w:hAnsi="仿宋" w:eastAsia="仿宋" w:cs="仿宋"/>
          <w:bCs/>
          <w:sz w:val="24"/>
          <w:szCs w:val="24"/>
        </w:rPr>
        <w:br w:type="page" w:clear="all"/>
      </w:r>
      <w:bookmarkEnd w:id="198"/>
      <w:r/>
      <w:bookmarkEnd w:id="199"/>
      <w:r/>
      <w:bookmarkEnd w:id="200"/>
      <w:r/>
      <w:bookmarkEnd w:id="201"/>
      <w:r/>
      <w:bookmarkStart w:id="204" w:name="_Toc49090575"/>
      <w:r/>
      <w:bookmarkStart w:id="205" w:name="_Toc26554093"/>
      <w:r/>
      <w:bookmarkStart w:id="206" w:name="_Toc120614281"/>
      <w:r/>
      <w:bookmarkStart w:id="207" w:name="_Toc29207"/>
      <w:r/>
      <w:bookmarkStart w:id="208" w:name="_Toc2753"/>
      <w:r/>
      <w:bookmarkStart w:id="209" w:name="_Toc806"/>
      <w:r/>
      <w:r/>
    </w:p>
    <w:p>
      <w:pPr>
        <w:jc w:val="center"/>
        <w:spacing w:before="120" w:after="120" w:line="0" w:lineRule="atLeast"/>
        <w:rPr>
          <w:rFonts w:hint="eastAsia" w:ascii="仿宋" w:hAnsi="仿宋" w:eastAsia="仿宋" w:cs="仿宋"/>
          <w:b/>
          <w:sz w:val="44"/>
          <w:szCs w:val="21"/>
        </w:rPr>
        <w:outlineLvl w:val="0"/>
      </w:pPr>
      <w:r/>
      <w:bookmarkStart w:id="210" w:name="_Toc20693"/>
      <w:r/>
      <w:bookmarkStart w:id="211" w:name="_Toc16952"/>
      <w:r/>
      <w:bookmarkStart w:id="212" w:name="_Toc14539"/>
      <w:r>
        <w:rPr>
          <w:rFonts w:hint="eastAsia" w:ascii="仿宋" w:hAnsi="仿宋" w:eastAsia="仿宋" w:cs="仿宋"/>
          <w:b/>
          <w:sz w:val="44"/>
          <w:szCs w:val="21"/>
        </w:rPr>
        <w:t xml:space="preserve">第四章 采购需求</w:t>
      </w:r>
      <w:bookmarkEnd w:id="210"/>
      <w:r/>
      <w:bookmarkEnd w:id="211"/>
      <w:r/>
      <w:bookmarkEnd w:id="212"/>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供应商在制作响应文件时仔细研究项目需求说明。项目需求包括技术要求和商务要求:</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技术要求是指对采购标的功能和质量要求，包括性能、材料、结构、外观、安全，或者服务内容和标准等,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Cs/>
          <w:sz w:val="28"/>
          <w:szCs w:val="28"/>
        </w:rPr>
        <w:t xml:space="preserve">。</w:t>
      </w:r>
      <w:r/>
    </w:p>
    <w:p>
      <w:pPr>
        <w:ind w:firstLine="560"/>
        <w:spacing w:line="500" w:lineRule="exact"/>
        <w:rPr>
          <w:rFonts w:hint="eastAsia" w:ascii="仿宋" w:hAnsi="仿宋" w:eastAsia="仿宋" w:cs="仿宋"/>
          <w:bCs/>
          <w:sz w:val="28"/>
          <w:szCs w:val="28"/>
        </w:rPr>
      </w:pPr>
      <w:r>
        <w:rPr>
          <w:rFonts w:hint="eastAsia" w:ascii="仿宋" w:hAnsi="仿宋" w:eastAsia="仿宋" w:cs="仿宋"/>
          <w:bCs/>
          <w:sz w:val="28"/>
          <w:szCs w:val="28"/>
        </w:rPr>
      </w:r>
      <w:r/>
    </w:p>
    <w:p>
      <w:pPr>
        <w:ind w:firstLine="560"/>
        <w:spacing w:line="500" w:lineRule="exact"/>
        <w:rPr>
          <w:rFonts w:hint="eastAsia" w:ascii="仿宋" w:hAnsi="仿宋" w:eastAsia="仿宋" w:cs="仿宋"/>
          <w:b/>
          <w:i/>
          <w:iCs/>
          <w:sz w:val="28"/>
          <w:szCs w:val="28"/>
        </w:rPr>
      </w:pPr>
      <w:r>
        <w:rPr>
          <w:rFonts w:hint="eastAsia" w:ascii="仿宋" w:hAnsi="仿宋" w:eastAsia="仿宋" w:cs="仿宋"/>
          <w:bCs/>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 xml:space="preserve">其中必须满足的实质性要求加斜体下划线</w:t>
      </w:r>
      <w:r>
        <w:rPr>
          <w:rFonts w:hint="eastAsia" w:ascii="仿宋" w:hAnsi="仿宋" w:eastAsia="仿宋" w:cs="仿宋"/>
          <w:b/>
          <w:i/>
          <w:iCs/>
          <w:sz w:val="28"/>
          <w:szCs w:val="28"/>
        </w:rPr>
        <w:t xml:space="preserve">。</w:t>
      </w:r>
      <w:r/>
    </w:p>
    <w:p>
      <w:pPr>
        <w:spacing w:line="500" w:lineRule="exact"/>
        <w:rPr>
          <w:rFonts w:hint="eastAsia" w:ascii="仿宋" w:hAnsi="仿宋" w:eastAsia="仿宋" w:cs="仿宋"/>
          <w:b/>
          <w:i/>
          <w:iCs/>
          <w:sz w:val="28"/>
          <w:szCs w:val="28"/>
        </w:rPr>
      </w:pPr>
      <w:r>
        <w:rPr>
          <w:rFonts w:hint="eastAsia" w:ascii="仿宋" w:hAnsi="仿宋" w:eastAsia="仿宋" w:cs="仿宋"/>
          <w:b/>
          <w:bCs/>
          <w:sz w:val="32"/>
          <w:szCs w:val="32"/>
        </w:rPr>
        <w:t xml:space="preserve">一、其内容包含：</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（一）采购标的需实现的功能或者目标，以及为落实政府采购政策需满足的要求；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为深入贯彻落实自然资源部等五部门联合下发的《关于加快化解历史遗留不动产“登记难”问题的通知》（自然资发【2025】135号）以及江苏省自然资源厅办公室《关于认真做好2024年度全省自然资源和不动产确权登记工作的通知》（苏自然资办发【2024】13号）等文件相关要求，积极推动商品房预售合同备案与不动产预告登记同步办理工作落地，持续扩大不动产预告登记覆盖范围，进一步提升本地不动产登记服务便利化水平，简化办事流程、压缩办理时限，切实保障不动产交易中权利人的合法权益，特启动本项目建设。</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（二）采购标的需执行的国家相关标准、行业标准、地方标准或者其他标准、规范；</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1、供应商应严格按照项目需求文件的要求和国家有关标准、规定，提供质量合格、技术先进的产品和服务。</w:t>
      </w:r>
      <w:r/>
    </w:p>
    <w:p>
      <w:pPr>
        <w:ind w:firstLine="480"/>
        <w:spacing w:line="54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2、供应商应对提交的成果质量严格把关，提交的成果必须符合国家、行业、主管部门的相关标准和规范，且必须满足采购文件要求和通过采购人的验收。成交供应商应按规定的内容、要求等向采购人提供服务，提供有效的技术支援，认真完成本项目全部工作。</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（三）采购标的需满足的质量、安全、技术规格、物理特性等要求；</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（1）住建局商品房合同网签备案系统改造</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1、备案系统中“销售许可证申请”模块中第*幢号信息，房号信息从不动产提供的楼盘表接口中读取相关数据。</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2、备案系统中合同备案后自动将合同及预告登记信息传到不动产预告登记接口。</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3、备案系统国产化适配改造的全过程中，必须保障上述不动产楼盘表接口、备案即预告推送接口的兼容性与可用性。</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（2）不动产系统改造</w:t>
      </w:r>
      <w:r/>
    </w:p>
    <w:p>
      <w:pPr>
        <w:ind w:firstLine="480"/>
        <w:spacing w:line="5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rPr>
        <w:t xml:space="preserve">1、开发楼盘表信息查询接口</w:t>
      </w:r>
      <w:r>
        <w:rPr>
          <w:rFonts w:hint="eastAsia"/>
          <w:highlight w:val="none"/>
        </w:rPr>
        <w:t xml:space="preserve">，</w:t>
      </w:r>
      <w:r>
        <w:rPr>
          <w:rFonts w:hint="eastAsia" w:ascii="仿宋" w:hAnsi="仿宋" w:eastAsia="仿宋" w:cs="仿宋"/>
          <w:i/>
          <w:iCs/>
          <w:sz w:val="24"/>
          <w:szCs w:val="24"/>
          <w:highlight w:val="none"/>
          <w:u w:val="single"/>
        </w:rPr>
        <w:t xml:space="preserve">完成楼盘表信息查询接口开发建设，实现基于坐落精准查询楼盘表全量业务信息功能，查询返回字段包含幢号、房间号、物理层数、房屋结构、实测建筑面积、房屋性质、房屋类型、不动产单元号、房屋用途等核心属性数据；接口采用Token 鉴权机制，严格设置访问权限控制，仅通过身份认证、携带有效 Token 的合法请求方可调用接口获取数据，保障数据访问安全、可追溯、可管控；同时规范接口请求方式、参数格式、返回报文结构，支持稳定对接外部业务系统，满足数据共享、业务协同调用需求。</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2、开发备案即预告接口，用于接收住建部门预告登记信息（含登记申请主体信息、不动产项目信息、交易备案信息等核心要素）及相关附件材料；同时打通与不动产登记系统的内部联动，接口在接收住建部门推送的信息后，通过预设的业务规则与数据映射关系，自动将预告登记信息推送至不动产登记系统的受理审核。</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（四）采购标的的数量、采购项目交付或者实施的时间和地点；</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 合同签订之日起两个月内完成系统改造、接口开发、正式上线运行等全部工作。 </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（五）采购标的需满足的服务标准、期限、效率等要求；</w:t>
      </w:r>
      <w:r/>
    </w:p>
    <w:p>
      <w:pPr>
        <w:ind w:firstLine="480"/>
        <w:spacing w:line="500" w:lineRule="exact"/>
        <w:rPr>
          <w:rFonts w:hint="eastAsia" w:ascii="仿宋" w:hAnsi="仿宋" w:eastAsia="仿宋" w:cs="仿宋"/>
          <w:i/>
          <w:iCs/>
          <w:sz w:val="24"/>
          <w:szCs w:val="24"/>
          <w:highlight w:val="none"/>
          <w:u w:val="single"/>
        </w:rPr>
      </w:pPr>
      <w:r>
        <w:rPr>
          <w:rFonts w:hint="eastAsia" w:ascii="仿宋" w:hAnsi="仿宋" w:eastAsia="仿宋" w:cs="仿宋"/>
          <w:i/>
          <w:iCs/>
          <w:sz w:val="24"/>
          <w:szCs w:val="24"/>
          <w:highlight w:val="none"/>
          <w:u w:val="single"/>
          <w:lang w:val="en-US" w:eastAsia="zh-CN"/>
        </w:rPr>
        <w:t xml:space="preserve">1、</w:t>
      </w:r>
      <w:r>
        <w:rPr>
          <w:rFonts w:hint="eastAsia" w:ascii="仿宋" w:hAnsi="仿宋" w:eastAsia="仿宋" w:cs="仿宋"/>
          <w:i/>
          <w:iCs/>
          <w:sz w:val="24"/>
          <w:szCs w:val="24"/>
          <w:highlight w:val="none"/>
          <w:u w:val="single"/>
        </w:rPr>
        <w:t xml:space="preserve">完成住建局商品房合同网签备案系统与不动产系统的针对性改造及接口开发，住建商品房合同网签备案系统提供接收楼盘表信息接口、推送合同信息接口；不动产登记系统提供开发楼盘表信息查询接口、开发备案即预告接口。实现楼盘表信息实时共享、备案信息自动推送、预告登记智能受理的全流程数字化，保障系统间数据交互的准确性、及时性和安全性。</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2、免费维保期限：自交货并验收合格之日起计6个月。</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3、免费维保服务响应时间：服务期内，供应商应提供相关服务支持。当供应商所提供的服务出现质量问题时，接到采购人通知后，提供快速响应服务，2小时内做出响应，若远程无法解决问题，需在24小时内派人到现场进行处理。</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4、为规范和促进本项目的正常实施和推进，需有序高效、安全稳定、常态化运行，供应商要有明晰的组织机构，成立独立的项目组，项目实施人员齐全，配备经验丰富的项目负责人、项目技术负责人及技术支持团队，岗位职责明确，能高标准的实施项目管理，确保项目顺利完成。</w:t>
      </w:r>
      <w:r/>
    </w:p>
    <w:p>
      <w:pPr>
        <w:ind w:firstLine="482"/>
        <w:spacing w:line="500" w:lineRule="exact"/>
        <w:rPr>
          <w:rFonts w:hint="eastAsia" w:ascii="仿宋" w:hAnsi="仿宋" w:eastAsia="仿宋" w:cs="仿宋"/>
          <w:i/>
          <w:iCs/>
          <w:sz w:val="24"/>
          <w:szCs w:val="24"/>
          <w:u w:val="single"/>
        </w:rPr>
      </w:pPr>
      <w:r>
        <w:rPr>
          <w:rFonts w:hint="eastAsia" w:ascii="仿宋" w:hAnsi="仿宋" w:eastAsia="仿宋" w:cs="仿宋"/>
          <w:b/>
          <w:bCs/>
          <w:sz w:val="24"/>
          <w:szCs w:val="24"/>
        </w:rPr>
        <w:t xml:space="preserve">（六）采购标的的验收标准、方法、时间；（收到验收申请后7个工作日内采购人组织验收）</w:t>
      </w:r>
      <w:r>
        <w:rPr>
          <w:rFonts w:hint="eastAsia" w:ascii="仿宋" w:hAnsi="仿宋" w:eastAsia="仿宋" w:cs="仿宋"/>
          <w:sz w:val="24"/>
          <w:szCs w:val="24"/>
        </w:rPr>
        <w:t xml:space="preserve"> </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项目完成后，由采购人和成交供应商共同按照项目需求所描述的建设内容进行功能性测试，确保在业务实操中可实现上述功能。</w:t>
      </w:r>
      <w:r/>
    </w:p>
    <w:p>
      <w:pPr>
        <w:ind w:firstLine="48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收到验收申请后7个工作日内采购人成立验收小组，按照采购合同的约定对供应商的履约情况进行验收。验收时,采购人按照采购合同的约定对以下履约情况进行确认。</w:t>
      </w:r>
      <w:r/>
    </w:p>
    <w:p>
      <w:pPr>
        <w:ind w:left="239" w:firstLine="0"/>
        <w:spacing w:line="500" w:lineRule="exact"/>
        <w:rPr>
          <w:rFonts w:hint="eastAsia" w:ascii="仿宋" w:hAnsi="仿宋" w:eastAsia="仿宋" w:cs="仿宋"/>
          <w:i/>
          <w:iCs/>
          <w:sz w:val="24"/>
          <w:szCs w:val="24"/>
          <w:u w:val="single"/>
        </w:rPr>
      </w:pPr>
      <w:r>
        <w:rPr>
          <w:rFonts w:hint="eastAsia" w:ascii="仿宋" w:hAnsi="仿宋" w:eastAsia="仿宋" w:cs="仿宋"/>
          <w:i/>
          <w:iCs/>
          <w:sz w:val="24"/>
          <w:szCs w:val="24"/>
          <w:u w:val="single"/>
        </w:rPr>
        <w:t xml:space="preserve">（1）用户服务要求：以供应商响应了的所有接口等要求为合格。</w:t>
      </w:r>
      <w:r>
        <w:rPr>
          <w:rFonts w:hint="eastAsia" w:ascii="仿宋" w:hAnsi="仿宋" w:eastAsia="仿宋" w:cs="仿宋"/>
          <w:i/>
          <w:iCs/>
          <w:sz w:val="24"/>
          <w:szCs w:val="24"/>
          <w:u w:val="single"/>
        </w:rPr>
        <w:br/>
      </w:r>
      <w:r>
        <w:rPr>
          <w:rFonts w:hint="eastAsia" w:ascii="仿宋" w:hAnsi="仿宋" w:eastAsia="仿宋" w:cs="仿宋"/>
          <w:i/>
          <w:iCs/>
          <w:sz w:val="24"/>
          <w:szCs w:val="24"/>
          <w:u w:val="single"/>
        </w:rPr>
        <w:t xml:space="preserve">（2）响应水平情况：以供应商的服务响应水平达到了承诺的水平为合格。</w:t>
      </w:r>
      <w:r>
        <w:rPr>
          <w:rFonts w:hint="eastAsia" w:ascii="仿宋" w:hAnsi="仿宋" w:eastAsia="仿宋" w:cs="仿宋"/>
          <w:i/>
          <w:iCs/>
          <w:sz w:val="24"/>
          <w:szCs w:val="24"/>
          <w:u w:val="single"/>
        </w:rPr>
        <w:br/>
      </w:r>
      <w:r>
        <w:rPr>
          <w:rFonts w:hint="eastAsia" w:ascii="仿宋" w:hAnsi="仿宋" w:eastAsia="仿宋" w:cs="仿宋"/>
          <w:i/>
          <w:iCs/>
          <w:sz w:val="24"/>
          <w:szCs w:val="24"/>
          <w:u w:val="single"/>
        </w:rPr>
        <w:t xml:space="preserve">（3）资料完整性：供应商对于项目过程备有详细记录并保证资料完整方为合格。</w:t>
      </w:r>
      <w:r/>
    </w:p>
    <w:p>
      <w:pPr>
        <w:ind w:firstLine="480"/>
        <w:spacing w:line="500" w:lineRule="exact"/>
        <w:rPr>
          <w:rFonts w:hint="eastAsia" w:ascii="仿宋" w:hAnsi="仿宋" w:eastAsia="仿宋" w:cs="仿宋"/>
          <w:b/>
          <w:bCs/>
          <w:sz w:val="24"/>
          <w:szCs w:val="24"/>
        </w:rPr>
      </w:pPr>
      <w:r>
        <w:rPr>
          <w:rFonts w:hint="eastAsia" w:ascii="仿宋" w:hAnsi="仿宋" w:eastAsia="仿宋" w:cs="仿宋"/>
          <w:i/>
          <w:iCs/>
          <w:sz w:val="24"/>
          <w:szCs w:val="24"/>
          <w:u w:val="single"/>
        </w:rPr>
        <w:t xml:space="preserve">验收结束后,验收小组出具验收书,列明各项标准的验收情况及项目总体评价,由验收双方共同签署。</w:t>
      </w:r>
      <w:r>
        <w:rPr>
          <w:rFonts w:hint="eastAsia" w:ascii="仿宋" w:hAnsi="仿宋" w:eastAsia="仿宋" w:cs="仿宋"/>
          <w:i/>
          <w:iCs/>
          <w:sz w:val="24"/>
          <w:szCs w:val="24"/>
          <w:u w:val="single"/>
        </w:rPr>
        <w:br/>
      </w:r>
      <w:r>
        <w:rPr>
          <w:rFonts w:hint="eastAsia" w:ascii="仿宋" w:hAnsi="仿宋" w:eastAsia="仿宋" w:cs="仿宋"/>
          <w:sz w:val="24"/>
          <w:szCs w:val="24"/>
        </w:rPr>
        <w:t xml:space="preserve">   </w:t>
      </w: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500" w:lineRule="exact"/>
        <w:rPr>
          <w:rFonts w:hint="eastAsia" w:ascii="仿宋" w:hAnsi="仿宋" w:eastAsia="仿宋" w:cs="仿宋"/>
          <w:b/>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(财办库〔2020〕123号)文件执行。</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500" w:lineRule="exact"/>
        <w:rPr>
          <w:rFonts w:hint="eastAsia"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500" w:lineRule="exact"/>
        <w:rPr>
          <w:rFonts w:hint="eastAsia"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500" w:lineRule="exact"/>
        <w:rPr>
          <w:rFonts w:hint="eastAsia"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500" w:lineRule="exact"/>
        <w:rPr>
          <w:rFonts w:hint="eastAsia"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pStyle w:val="660"/>
        <w:ind w:firstLine="480"/>
        <w:rPr>
          <w:rFonts w:hint="eastAsia" w:ascii="仿宋" w:hAnsi="仿宋" w:eastAsia="仿宋" w:cs="仿宋"/>
          <w:bCs/>
          <w:i/>
          <w:iCs/>
          <w:sz w:val="24"/>
          <w:szCs w:val="24"/>
          <w:u w:val="single"/>
        </w:rPr>
      </w:pPr>
      <w:r>
        <w:rPr>
          <w:rFonts w:hint="eastAsia" w:ascii="仿宋" w:hAnsi="仿宋" w:eastAsia="仿宋" w:cs="仿宋"/>
          <w:bCs/>
          <w:i/>
          <w:iCs/>
          <w:sz w:val="24"/>
          <w:szCs w:val="24"/>
          <w:u w:val="single"/>
        </w:rPr>
        <w:t xml:space="preserve">8、知识产权：</w:t>
      </w:r>
      <w:r/>
    </w:p>
    <w:p>
      <w:pPr>
        <w:ind w:firstLine="480"/>
        <w:spacing w:line="500" w:lineRule="exact"/>
        <w:rPr>
          <w:rFonts w:hint="eastAsia" w:ascii="仿宋" w:hAnsi="仿宋" w:eastAsia="仿宋" w:cs="仿宋"/>
          <w:bCs/>
          <w:i/>
          <w:iCs/>
          <w:sz w:val="24"/>
          <w:szCs w:val="24"/>
          <w:u w:val="single"/>
        </w:rPr>
      </w:pPr>
      <w:r>
        <w:rPr>
          <w:rFonts w:hint="eastAsia" w:ascii="仿宋" w:hAnsi="仿宋" w:eastAsia="仿宋" w:cs="仿宋"/>
          <w:bCs/>
          <w:i/>
          <w:iCs/>
          <w:sz w:val="24"/>
          <w:szCs w:val="24"/>
          <w:u w:val="single"/>
        </w:rPr>
        <w:t xml:space="preserve">（1）成交供应商应保证采购人在使用、接受本合同货物（包含与货物相关的服务）或其任何一部分时不受第三方提出侵犯其专利权、版权、商标权和工业设计权等知识产权的起诉。一旦出现侵权，由成交供应商负全部责任。</w:t>
      </w:r>
      <w:r>
        <w:rPr>
          <w:rFonts w:hint="eastAsia" w:ascii="仿宋" w:hAnsi="仿宋" w:eastAsia="仿宋" w:cs="仿宋"/>
          <w:bCs/>
          <w:i/>
          <w:iCs/>
          <w:sz w:val="24"/>
          <w:szCs w:val="24"/>
          <w:u w:val="single"/>
        </w:rPr>
        <w:br/>
      </w:r>
      <w:r>
        <w:rPr>
          <w:rFonts w:hint="eastAsia" w:ascii="仿宋" w:hAnsi="仿宋" w:eastAsia="仿宋" w:cs="仿宋"/>
          <w:bCs/>
          <w:i/>
          <w:iCs/>
          <w:sz w:val="24"/>
          <w:szCs w:val="24"/>
          <w:u w:val="single"/>
        </w:rPr>
        <w:t xml:space="preserve">   （2）在不影响本项目有关知识产权许可及转让的约定的前提下，在本项目合同生效时已经存在并为各方合法拥有或使用的所有技术或资料、信息的知识产权和所有权，仍应属于其各自的原权利人所有或享有。</w:t>
      </w:r>
      <w:r>
        <w:rPr>
          <w:rFonts w:hint="eastAsia" w:ascii="仿宋" w:hAnsi="仿宋" w:eastAsia="仿宋" w:cs="仿宋"/>
          <w:bCs/>
          <w:i/>
          <w:iCs/>
          <w:sz w:val="24"/>
          <w:szCs w:val="24"/>
          <w:u w:val="single"/>
        </w:rPr>
        <w:br/>
      </w:r>
      <w:r>
        <w:rPr>
          <w:rFonts w:hint="eastAsia" w:ascii="仿宋" w:hAnsi="仿宋" w:eastAsia="仿宋" w:cs="仿宋"/>
          <w:bCs/>
          <w:i/>
          <w:iCs/>
          <w:sz w:val="24"/>
          <w:szCs w:val="24"/>
          <w:u w:val="single"/>
        </w:rPr>
        <w:t xml:space="preserve">   （3）成交供应商保证拥有由其提供给采购人的所有软件的合法使用权，并且已获得进行许可的正当授权及其有权将软件许可及其相关材料授权/转让给采购人。</w:t>
      </w:r>
      <w:r>
        <w:rPr>
          <w:rFonts w:hint="eastAsia" w:ascii="仿宋" w:hAnsi="仿宋" w:eastAsia="仿宋" w:cs="仿宋"/>
          <w:bCs/>
          <w:i/>
          <w:iCs/>
          <w:sz w:val="24"/>
          <w:szCs w:val="24"/>
          <w:u w:val="single"/>
        </w:rPr>
        <w:br/>
      </w:r>
      <w:r>
        <w:rPr>
          <w:rFonts w:hint="eastAsia" w:ascii="仿宋" w:hAnsi="仿宋" w:eastAsia="仿宋" w:cs="仿宋"/>
          <w:bCs/>
          <w:i/>
          <w:iCs/>
          <w:sz w:val="24"/>
          <w:szCs w:val="24"/>
          <w:u w:val="single"/>
        </w:rPr>
        <w:t xml:space="preserve">   （4）成交供应商保证其提供的软件产品未侵犯第三人之著作权、商标权、专利权等知识产权，不会侵犯任何第三人的商业秘密或对任何第三人构成不正当竞争，如因此与第三人形成争议、诉讼或仲裁案件，由成交供应商承担全部责任，并负责赔偿采购人由此而遭受的全部损失。</w:t>
      </w:r>
      <w:r/>
    </w:p>
    <w:p>
      <w:pPr>
        <w:ind w:firstLine="480"/>
        <w:spacing w:line="500" w:lineRule="exact"/>
        <w:rPr>
          <w:rFonts w:hint="eastAsia" w:ascii="仿宋" w:hAnsi="仿宋" w:eastAsia="仿宋" w:cs="仿宋"/>
          <w:bCs/>
          <w:i/>
          <w:iCs/>
          <w:sz w:val="24"/>
          <w:szCs w:val="24"/>
          <w:u w:val="single"/>
        </w:rPr>
      </w:pPr>
      <w:r>
        <w:rPr>
          <w:rFonts w:hint="eastAsia" w:ascii="仿宋" w:hAnsi="仿宋" w:eastAsia="仿宋" w:cs="仿宋"/>
          <w:bCs/>
          <w:i/>
          <w:iCs/>
          <w:sz w:val="24"/>
          <w:szCs w:val="24"/>
          <w:u w:val="single"/>
        </w:rPr>
        <w:t xml:space="preserve">（5）成交供应商对软件系统客户化前的标准版软件产品拥有著作权，但对于在本合同履行期间可能使用到的采购人或者第三方所拥有的技术或相关信息的知识产权，成交供应商授权采购人在本项目范围内使用。采购人与成交供应商对本项目合同履行期间产生的成果（包括客户化开发所取得的全部工作成果以及实施过程中所产生的所有技术文件）拥有知识产权、所有权及相应的利益。采购人与成交供应商享有署名权在内的全部知识产权及申请知识产权的权利。</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（八） 付款方式：</w:t>
      </w:r>
      <w:r/>
    </w:p>
    <w:p>
      <w:pPr>
        <w:ind w:firstLine="480"/>
        <w:spacing w:line="500" w:lineRule="exact"/>
        <w:rPr>
          <w:rFonts w:hint="eastAsia" w:ascii="仿宋" w:hAnsi="仿宋" w:eastAsia="仿宋" w:cs="仿宋"/>
          <w:bCs/>
          <w:i/>
          <w:iCs/>
          <w:sz w:val="24"/>
          <w:szCs w:val="24"/>
          <w:u w:val="single"/>
        </w:rPr>
      </w:pPr>
      <w:r>
        <w:rPr>
          <w:rFonts w:hint="eastAsia" w:ascii="仿宋" w:hAnsi="仿宋" w:eastAsia="仿宋" w:cs="仿宋"/>
          <w:bCs/>
          <w:i/>
          <w:iCs/>
          <w:sz w:val="24"/>
          <w:szCs w:val="24"/>
          <w:u w:val="single"/>
        </w:rPr>
        <w:t xml:space="preserve">1、合同签订一个月后支付合同总价20%的款项作为预付款；</w:t>
      </w:r>
      <w:r/>
    </w:p>
    <w:p>
      <w:pPr>
        <w:ind w:firstLine="480"/>
        <w:spacing w:line="500" w:lineRule="exact"/>
        <w:rPr>
          <w:rFonts w:hint="eastAsia" w:ascii="仿宋" w:hAnsi="仿宋" w:eastAsia="仿宋" w:cs="仿宋"/>
          <w:bCs/>
          <w:i/>
          <w:iCs/>
          <w:sz w:val="24"/>
          <w:szCs w:val="24"/>
          <w:u w:val="single"/>
          <w:lang w:val="zh-CN"/>
        </w:rPr>
      </w:pPr>
      <w:r>
        <w:rPr>
          <w:rFonts w:hint="eastAsia" w:ascii="仿宋" w:hAnsi="仿宋" w:eastAsia="仿宋" w:cs="仿宋"/>
          <w:bCs/>
          <w:i/>
          <w:iCs/>
          <w:sz w:val="24"/>
          <w:szCs w:val="24"/>
          <w:u w:val="single"/>
          <w:lang w:val="zh-CN"/>
        </w:rPr>
        <w:t xml:space="preserve">2、项目通过验收后一个月内支付合同总价70%的款项；</w:t>
      </w:r>
      <w:r/>
    </w:p>
    <w:p>
      <w:pPr>
        <w:ind w:firstLine="480"/>
        <w:spacing w:line="500" w:lineRule="exact"/>
        <w:rPr>
          <w:rFonts w:hint="eastAsia" w:ascii="仿宋" w:hAnsi="仿宋" w:eastAsia="仿宋" w:cs="仿宋"/>
          <w:bCs/>
          <w:i/>
          <w:iCs/>
          <w:sz w:val="24"/>
          <w:szCs w:val="24"/>
          <w:u w:val="single"/>
        </w:rPr>
      </w:pPr>
      <w:r>
        <w:rPr>
          <w:rFonts w:hint="eastAsia" w:ascii="仿宋" w:hAnsi="仿宋" w:eastAsia="仿宋" w:cs="仿宋"/>
          <w:bCs/>
          <w:i/>
          <w:iCs/>
          <w:sz w:val="24"/>
          <w:szCs w:val="24"/>
          <w:u w:val="single"/>
          <w:lang w:val="zh-CN"/>
        </w:rPr>
        <w:t xml:space="preserve">3、剩余10%的款项在备案系统国产化适配改造完成，且能保障备案即预告推送接口的兼容性与可用性后再予以付清。采购人应在收到发票后</w:t>
      </w:r>
      <w:r>
        <w:rPr>
          <w:rFonts w:hint="eastAsia" w:ascii="仿宋" w:hAnsi="仿宋" w:eastAsia="仿宋" w:cs="仿宋"/>
          <w:bCs/>
          <w:i/>
          <w:iCs/>
          <w:sz w:val="24"/>
          <w:szCs w:val="24"/>
          <w:u w:val="single"/>
        </w:rPr>
        <w:t xml:space="preserve">10个工作日内将资金支付到成交供应商账户。</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（九）履约保证金：</w:t>
      </w:r>
      <w:r/>
    </w:p>
    <w:p>
      <w:pPr>
        <w:ind w:firstLine="480"/>
        <w:spacing w:after="120" w:line="500" w:lineRule="exact"/>
        <w:rPr>
          <w:rFonts w:hint="eastAsia" w:ascii="仿宋" w:hAnsi="仿宋" w:eastAsia="仿宋" w:cs="仿宋"/>
          <w:sz w:val="24"/>
          <w:szCs w:val="24"/>
        </w:rPr>
      </w:pPr>
      <w:r>
        <w:rPr>
          <w:rFonts w:hint="eastAsia" w:ascii="仿宋" w:hAnsi="仿宋" w:eastAsia="仿宋" w:cs="仿宋"/>
          <w:sz w:val="24"/>
          <w:szCs w:val="24"/>
        </w:rPr>
        <w:t xml:space="preserve">本项目不收取履约保证金。</w:t>
      </w:r>
      <w:r/>
    </w:p>
    <w:p>
      <w:pPr>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（十）安全责任</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ind w:firstLine="480"/>
        <w:spacing w:line="500" w:lineRule="exact"/>
        <w:rPr>
          <w:rFonts w:hint="eastAsia" w:ascii="仿宋" w:hAnsi="仿宋" w:eastAsia="仿宋" w:cs="仿宋"/>
          <w:sz w:val="24"/>
          <w:szCs w:val="21"/>
          <w:highlight w:val="yellow"/>
        </w:rPr>
      </w:pPr>
      <w:r>
        <w:rPr>
          <w:rFonts w:hint="eastAsia" w:ascii="仿宋" w:hAnsi="仿宋" w:eastAsia="仿宋" w:cs="仿宋"/>
          <w:sz w:val="24"/>
          <w:szCs w:val="21"/>
          <w:highlight w:val="yellow"/>
        </w:rPr>
      </w:r>
      <w:r/>
    </w:p>
    <w:p>
      <w:pPr>
        <w:spacing w:line="500" w:lineRule="exact"/>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jc w:val="center"/>
        <w:keepNext/>
        <w:spacing w:line="500" w:lineRule="exact"/>
        <w:rPr>
          <w:rFonts w:hint="eastAsia" w:ascii="仿宋" w:hAnsi="仿宋" w:eastAsia="仿宋" w:cs="仿宋"/>
          <w:b/>
          <w:sz w:val="44"/>
          <w:szCs w:val="28"/>
        </w:rPr>
        <w:outlineLvl w:val="0"/>
      </w:pPr>
      <w:r>
        <w:rPr>
          <w:rFonts w:hint="eastAsia" w:ascii="仿宋" w:hAnsi="仿宋" w:eastAsia="仿宋" w:cs="仿宋"/>
          <w:bCs/>
          <w:sz w:val="44"/>
          <w:szCs w:val="28"/>
        </w:rPr>
        <w:br w:type="page" w:clear="all"/>
      </w:r>
      <w:bookmarkStart w:id="213" w:name="_Toc20957"/>
      <w:r/>
      <w:bookmarkStart w:id="214" w:name="_Toc19886"/>
      <w:r/>
      <w:bookmarkStart w:id="215" w:name="_Toc88"/>
      <w:r>
        <w:rPr>
          <w:rFonts w:hint="eastAsia" w:ascii="仿宋" w:hAnsi="仿宋" w:eastAsia="仿宋" w:cs="仿宋"/>
          <w:b/>
          <w:sz w:val="44"/>
          <w:szCs w:val="28"/>
        </w:rPr>
        <w:t xml:space="preserve">第五章  评审方法与评审标准</w:t>
      </w:r>
      <w:bookmarkEnd w:id="213"/>
      <w:r/>
      <w:bookmarkEnd w:id="214"/>
      <w:r/>
      <w:bookmarkEnd w:id="215"/>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一、评审方法：</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采用综合评分法，经磋商确定最终采购需求和提交最后报价的供应商后，由磋商小组采用综合评分法对提交最后报价的供应商的响应文件和最后报价进行综合评分。</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sz w:val="24"/>
          <w:szCs w:val="24"/>
          <w:highlight w:val="cyan"/>
        </w:rPr>
      </w:pPr>
      <w:r>
        <w:rPr>
          <w:rFonts w:hint="eastAsia" w:ascii="仿宋" w:hAnsi="仿宋" w:eastAsia="仿宋" w:cs="仿宋"/>
          <w:b/>
          <w:bCs/>
          <w:sz w:val="32"/>
          <w:szCs w:val="32"/>
        </w:rPr>
        <w:t xml:space="preserve">二、政府采购政策功能落实</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（1）本项目对小型和微型企业提供的服务给予10%的扣除价格，用扣除后的价格参与评审。</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（2）供应商需按照《政府采购促进中小企业发展管理办法》（财库〔2020〕46 号）的规定提供相应的《中小企业声明函》。</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（3）企业标准请参照《关于印发中小企业划型标准规定的通知》（</w:t>
      </w:r>
      <w:bookmarkStart w:id="216" w:name="OLE_LINK1"/>
      <w:r>
        <w:rPr>
          <w:rFonts w:hint="eastAsia" w:ascii="仿宋" w:hAnsi="仿宋" w:eastAsia="仿宋" w:cs="仿宋"/>
          <w:sz w:val="24"/>
          <w:szCs w:val="24"/>
        </w:rPr>
        <w:t xml:space="preserve">工信部联企业〔2011〕300号）</w:t>
      </w:r>
      <w:bookmarkEnd w:id="216"/>
      <w:r>
        <w:rPr>
          <w:rFonts w:hint="eastAsia" w:ascii="仿宋" w:hAnsi="仿宋" w:eastAsia="仿宋" w:cs="仿宋"/>
          <w:sz w:val="24"/>
          <w:szCs w:val="24"/>
        </w:rPr>
        <w:t xml:space="preserve">文件规定自行填写。</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（1）本项目对残疾人福利性单位视同小型、微型企业，给予10%的价格扣除，用扣除后的价格参与评审。</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（2）残疾人福利单位需按照磋商文件的要求提供《残疾人福利性单位声明函》。</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（3）残疾人福利单位标准请参照《关于促进残疾人就业政府采购政策的通知》（财库〔2017〕141号）。</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pStyle w:val="660"/>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（1）本项目对监狱和戒毒企业（简称监狱企业）视同小型、微型企业，给予10%的价格扣除，用扣除后的价格参与评审。</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（3）监狱企业标准请参照《关于政府采购支持监狱企业发展有关问题的通知》（财库〔2014〕68号）。</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6、联合体各方均为小型、微型企业（残疾人福利单位、监狱企业）的，联合体享受10%价格扣除，用扣除后的价格参与评审。</w:t>
      </w:r>
      <w:r/>
    </w:p>
    <w:p>
      <w:pPr>
        <w:pStyle w:val="660"/>
        <w:ind w:firstLine="482"/>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7、专门面向中小企业采购的项目或者采购包，不再执行价格评审优惠的扶持政策。</w:t>
      </w:r>
      <w:r>
        <w:rPr>
          <w:b w:val="0"/>
          <w:bCs w:val="0"/>
        </w:rPr>
      </w:r>
    </w:p>
    <w:p>
      <w:pPr>
        <w:pStyle w:val="660"/>
        <w:ind w:firstLine="480"/>
        <w:rPr>
          <w:rFonts w:hint="eastAsia"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9、采购本国产品的支持政策</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9.1 本项目政府采购活动中既有本国产品又有非本国产品参与竞争的，依法对本国产品给予价格评审优惠，对本国产品的报价给予 20%的价格扣除，用扣除后的价格参与评审。</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9.2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9.3 供应商需按照招标文件的要求提供《关于符合本国产品标准的声明函》（以下简称《声明函》），如不提供将不享受本国产品价格评审优惠。</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9.4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9.5 评标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三、评审方法与评审标准</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本项目采用综合评分法，磋商小组将按下列评审方法与评审标准进行评分，总分值为100分。</w:t>
      </w:r>
      <w:r/>
    </w:p>
    <w:p>
      <w:pPr>
        <w:pStyle w:val="660"/>
        <w:ind w:firstLine="480"/>
        <w:rPr>
          <w:rFonts w:hint="eastAsia" w:ascii="仿宋" w:hAnsi="仿宋" w:eastAsia="仿宋" w:cs="仿宋"/>
          <w:sz w:val="24"/>
          <w:szCs w:val="24"/>
        </w:rPr>
      </w:pPr>
      <w:r>
        <w:rPr>
          <w:rFonts w:hint="eastAsia" w:ascii="仿宋" w:hAnsi="仿宋" w:eastAsia="仿宋" w:cs="仿宋"/>
          <w:sz w:val="24"/>
          <w:szCs w:val="24"/>
        </w:rPr>
        <w:t xml:space="preserve">（一）商务技术分（90分）  </w:t>
      </w:r>
      <w:r/>
    </w:p>
    <w:tbl>
      <w:tblPr>
        <w:tblStyle w:val="650"/>
        <w:tblW w:w="5725" w:type="pct"/>
        <w:jc w:val="center"/>
        <w:tblLayout w:type="fixed"/>
        <w:tblCellMar>
          <w:left w:w="108" w:type="dxa"/>
          <w:top w:w="0" w:type="dxa"/>
          <w:right w:w="108" w:type="dxa"/>
          <w:bottom w:w="0" w:type="dxa"/>
        </w:tblCellMar>
        <w:tblLook w:val="04A0" w:firstRow="1" w:lastRow="0" w:firstColumn="1" w:lastColumn="0" w:noHBand="0" w:noVBand="1"/>
      </w:tblPr>
      <w:tblGrid>
        <w:gridCol w:w="1200"/>
        <w:gridCol w:w="1101"/>
        <w:gridCol w:w="7096"/>
        <w:gridCol w:w="1102"/>
      </w:tblGrid>
      <w:tr>
        <w:trPr>
          <w:jc w:val="center"/>
          <w:trHeight w:val="613"/>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tLeast"/>
              <w:widowControl/>
              <w:rPr>
                <w:rFonts w:hint="eastAsia" w:ascii="仿宋" w:hAnsi="仿宋" w:eastAsia="仿宋" w:cs="仿宋"/>
                <w:b/>
                <w:sz w:val="24"/>
                <w:szCs w:val="24"/>
              </w:rPr>
            </w:pPr>
            <w:r>
              <w:rPr>
                <w:rFonts w:hint="eastAsia" w:ascii="仿宋" w:hAnsi="仿宋" w:eastAsia="仿宋" w:cs="仿宋"/>
                <w:b/>
                <w:sz w:val="24"/>
                <w:szCs w:val="24"/>
              </w:rPr>
              <w:t xml:space="preserve">评分</w:t>
            </w:r>
            <w:r/>
          </w:p>
          <w:p>
            <w:pPr>
              <w:jc w:val="center"/>
              <w:spacing w:line="240" w:lineRule="atLeast"/>
              <w:widowControl/>
              <w:rPr>
                <w:rFonts w:hint="eastAsia" w:ascii="仿宋" w:hAnsi="仿宋" w:eastAsia="仿宋" w:cs="仿宋"/>
                <w:b/>
                <w:sz w:val="24"/>
                <w:szCs w:val="24"/>
              </w:rPr>
            </w:pPr>
            <w:r>
              <w:rPr>
                <w:rFonts w:hint="eastAsia" w:ascii="仿宋" w:hAnsi="仿宋" w:eastAsia="仿宋" w:cs="仿宋"/>
                <w:b/>
                <w:sz w:val="24"/>
                <w:szCs w:val="24"/>
              </w:rPr>
              <w:t xml:space="preserve">因素</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spacing w:line="240" w:lineRule="atLeast"/>
              <w:widowControl/>
              <w:rPr>
                <w:rFonts w:hint="eastAsia" w:ascii="仿宋" w:hAnsi="仿宋" w:eastAsia="仿宋" w:cs="仿宋"/>
                <w:b/>
                <w:sz w:val="24"/>
                <w:szCs w:val="24"/>
              </w:rPr>
            </w:pPr>
            <w:r>
              <w:rPr>
                <w:rFonts w:hint="eastAsia" w:ascii="仿宋" w:hAnsi="仿宋" w:eastAsia="仿宋" w:cs="仿宋"/>
                <w:b/>
                <w:sz w:val="24"/>
                <w:szCs w:val="24"/>
              </w:rPr>
              <w:t xml:space="preserve">类别</w:t>
            </w:r>
            <w:r/>
          </w:p>
        </w:tc>
        <w:tc>
          <w:tcPr>
            <w:tcBorders>
              <w:top w:val="single" w:color="auto" w:sz="4" w:space="0"/>
              <w:left w:val="none" w:color="000000" w:sz="4" w:space="0"/>
              <w:bottom w:val="single" w:color="auto" w:sz="4" w:space="0"/>
              <w:right w:val="single" w:color="auto" w:sz="4" w:space="0"/>
            </w:tcBorders>
            <w:tcW w:w="3377" w:type="pct"/>
            <w:vAlign w:val="center"/>
            <w:textDirection w:val="lrTb"/>
            <w:noWrap w:val="false"/>
          </w:tcPr>
          <w:p>
            <w:pPr>
              <w:jc w:val="center"/>
              <w:spacing w:line="240" w:lineRule="atLeast"/>
              <w:widowControl/>
              <w:rPr>
                <w:rFonts w:hint="eastAsia" w:ascii="仿宋" w:hAnsi="仿宋" w:eastAsia="仿宋" w:cs="仿宋"/>
                <w:b/>
                <w:sz w:val="24"/>
                <w:szCs w:val="24"/>
              </w:rPr>
            </w:pPr>
            <w:r>
              <w:rPr>
                <w:rFonts w:hint="eastAsia" w:ascii="仿宋" w:hAnsi="仿宋" w:eastAsia="仿宋" w:cs="仿宋"/>
                <w:b/>
                <w:sz w:val="24"/>
                <w:szCs w:val="24"/>
              </w:rPr>
              <w:t xml:space="preserve">评审标准</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b/>
                <w:sz w:val="24"/>
                <w:szCs w:val="24"/>
              </w:rPr>
            </w:pPr>
            <w:r>
              <w:rPr>
                <w:rFonts w:hint="eastAsia" w:ascii="仿宋" w:hAnsi="仿宋" w:eastAsia="仿宋" w:cs="仿宋"/>
                <w:b/>
                <w:sz w:val="24"/>
                <w:szCs w:val="24"/>
              </w:rPr>
              <w:t xml:space="preserve">分值</w:t>
            </w:r>
            <w:r/>
          </w:p>
        </w:tc>
      </w:tr>
      <w:tr>
        <w:trPr>
          <w:jc w:val="center"/>
          <w:trHeight w:val="1295"/>
        </w:trPr>
        <w:tc>
          <w:tcPr>
            <w:tcBorders>
              <w:left w:val="single" w:color="auto" w:sz="4" w:space="0"/>
              <w:right w:val="single" w:color="auto" w:sz="4" w:space="0"/>
            </w:tcBorders>
            <w:tcW w:w="571"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认证证书</w:t>
            </w:r>
            <w:r/>
          </w:p>
        </w:tc>
        <w:tc>
          <w:tcPr>
            <w:tcBorders>
              <w:top w:val="single" w:color="auto" w:sz="4" w:space="0"/>
              <w:left w:val="none" w:color="000000"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投标人具有有效期内的ISO9001质量管理体系认证，ISO27001信息安全管理体系认证，ISO20000信息技术服务管理体系认证证书，有1项得1分，最高3分。</w:t>
            </w:r>
            <w:r/>
          </w:p>
          <w:p>
            <w:pPr>
              <w:jc w:val="left"/>
              <w:spacing w:line="240" w:lineRule="atLeast"/>
              <w:widowControl/>
              <w:rPr>
                <w:rFonts w:hint="eastAsia" w:ascii="仿宋" w:hAnsi="仿宋" w:eastAsia="仿宋" w:cs="仿宋"/>
                <w:color w:val="ee0000"/>
                <w:sz w:val="24"/>
                <w:szCs w:val="24"/>
              </w:rPr>
            </w:pPr>
            <w:r>
              <w:rPr>
                <w:rFonts w:hint="eastAsia" w:ascii="仿宋" w:hAnsi="仿宋" w:eastAsia="仿宋" w:cs="仿宋"/>
                <w:b/>
                <w:bCs/>
                <w:sz w:val="24"/>
                <w:szCs w:val="24"/>
              </w:rPr>
              <w:t xml:space="preserve">投标时</w:t>
            </w:r>
            <w:r>
              <w:rPr>
                <w:rFonts w:hint="eastAsia" w:ascii="仿宋" w:hAnsi="仿宋" w:eastAsia="仿宋" w:cs="仿宋"/>
                <w:b/>
                <w:bCs/>
                <w:sz w:val="24"/>
                <w:szCs w:val="24"/>
                <w:lang w:val="zh-CN"/>
              </w:rPr>
              <w:t xml:space="preserve">需提供</w:t>
            </w:r>
            <w:r>
              <w:rPr>
                <w:rFonts w:hint="eastAsia" w:ascii="仿宋" w:hAnsi="仿宋" w:eastAsia="仿宋" w:cs="仿宋"/>
                <w:b/>
                <w:bCs/>
                <w:sz w:val="24"/>
                <w:szCs w:val="24"/>
              </w:rPr>
              <w:t xml:space="preserve">上述认证证书扫描件</w:t>
            </w:r>
            <w:r>
              <w:rPr>
                <w:rFonts w:hint="eastAsia" w:ascii="仿宋" w:hAnsi="仿宋" w:eastAsia="仿宋" w:cs="仿宋"/>
                <w:b/>
                <w:bCs/>
                <w:sz w:val="24"/>
                <w:szCs w:val="24"/>
                <w:lang w:val="zh-CN"/>
              </w:rPr>
              <w:t xml:space="preserve">，否则不得分。</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3</w:t>
            </w:r>
            <w:r/>
          </w:p>
        </w:tc>
      </w:tr>
      <w:tr>
        <w:trPr>
          <w:jc w:val="center"/>
          <w:trHeight w:val="1295"/>
        </w:trPr>
        <w:tc>
          <w:tcPr>
            <w:tcBorders>
              <w:left w:val="single" w:color="auto" w:sz="4" w:space="0"/>
              <w:right w:val="single" w:color="auto" w:sz="4" w:space="0"/>
            </w:tcBorders>
            <w:tcW w:w="571" w:type="pct"/>
            <w:vAlign w:val="center"/>
            <w:vMerge w:val="restart"/>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企业综合实力</w:t>
            </w:r>
            <w:r/>
          </w:p>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（38分）</w:t>
            </w:r>
            <w:r/>
          </w:p>
        </w:tc>
        <w:tc>
          <w:tcPr>
            <w:tcBorders>
              <w:top w:val="single" w:color="auto" w:sz="4" w:space="0"/>
              <w:left w:val="none" w:color="000000" w:sz="4" w:space="0"/>
              <w:bottom w:val="single" w:color="auto" w:sz="4" w:space="0"/>
              <w:right w:val="single" w:color="auto" w:sz="4" w:space="0"/>
            </w:tcBorders>
            <w:tcW w:w="524"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类似业绩</w:t>
            </w:r>
            <w:r/>
          </w:p>
        </w:tc>
        <w:tc>
          <w:tcPr>
            <w:tcBorders>
              <w:top w:val="single" w:color="auto" w:sz="4" w:space="0"/>
              <w:left w:val="none" w:color="000000"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2023年1月1日以来（</w:t>
            </w:r>
            <w:r>
              <w:rPr>
                <w:rFonts w:hint="eastAsia" w:ascii="仿宋" w:hAnsi="仿宋" w:eastAsia="仿宋" w:cs="仿宋"/>
                <w:sz w:val="24"/>
                <w:szCs w:val="24"/>
              </w:rPr>
              <w:t xml:space="preserve">以合同签订时间为准</w:t>
            </w:r>
            <w:r>
              <w:rPr>
                <w:rFonts w:hint="eastAsia" w:ascii="仿宋" w:hAnsi="仿宋" w:eastAsia="仿宋" w:cs="仿宋"/>
                <w:sz w:val="24"/>
                <w:szCs w:val="24"/>
                <w:lang w:val="zh-CN"/>
              </w:rPr>
              <w:t xml:space="preserve">），投标人承担过类似合同备案和不动产预告登记项目、网签备案合同数据推送类项目、网签备案系统改造类项目的，每有1个得2分</w:t>
            </w:r>
            <w:r>
              <w:rPr>
                <w:rFonts w:hint="eastAsia" w:ascii="仿宋" w:hAnsi="仿宋" w:eastAsia="仿宋" w:cs="仿宋"/>
                <w:sz w:val="24"/>
                <w:szCs w:val="24"/>
              </w:rPr>
              <w:t xml:space="preserve">，最高得6分。</w:t>
            </w:r>
            <w:r/>
          </w:p>
          <w:p>
            <w:pPr>
              <w:pStyle w:val="648"/>
              <w:spacing w:before="0" w:after="0" w:line="24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2、2023年1月1日以来（以合同签订时间为准）,投标人承担过不动产登记“同市同标”或“全市同标”项目建设的，有1个得3分，最高得6分。</w:t>
            </w:r>
            <w:r/>
          </w:p>
          <w:p>
            <w:pPr>
              <w:jc w:val="left"/>
              <w:spacing w:line="240" w:lineRule="atLeast"/>
              <w:widowControl/>
              <w:rPr>
                <w:rFonts w:hint="eastAsia" w:ascii="仿宋" w:hAnsi="仿宋" w:eastAsia="仿宋" w:cs="仿宋"/>
                <w:sz w:val="24"/>
                <w:szCs w:val="24"/>
              </w:rPr>
            </w:pPr>
            <w:r>
              <w:rPr>
                <w:rFonts w:hint="eastAsia" w:ascii="仿宋" w:hAnsi="仿宋" w:eastAsia="仿宋" w:cs="仿宋"/>
                <w:b/>
                <w:bCs/>
                <w:sz w:val="24"/>
                <w:szCs w:val="24"/>
              </w:rPr>
              <w:t xml:space="preserve">投标时需提供相应业绩的合同扫描件或证明材料扫描件，转包、分包合同无效，未按要求提供证明材料的不得分。</w:t>
            </w:r>
            <w:r/>
          </w:p>
        </w:tc>
        <w:tc>
          <w:tcPr>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12</w:t>
            </w:r>
            <w:r/>
          </w:p>
        </w:tc>
      </w:tr>
      <w:tr>
        <w:trPr>
          <w:jc w:val="center"/>
          <w:trHeight w:val="798"/>
        </w:trPr>
        <w:tc>
          <w:tcPr>
            <w:tcBorders>
              <w:left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240" w:lineRule="atLeast"/>
              <w:rPr>
                <w:rFonts w:hint="eastAsia" w:ascii="仿宋" w:hAnsi="仿宋" w:eastAsia="仿宋" w:cs="仿宋"/>
                <w:sz w:val="24"/>
                <w:szCs w:val="24"/>
              </w:rPr>
            </w:pPr>
            <w:r>
              <w:rPr>
                <w:rFonts w:hint="eastAsia" w:ascii="仿宋" w:hAnsi="仿宋" w:eastAsia="仿宋" w:cs="仿宋"/>
                <w:sz w:val="24"/>
                <w:szCs w:val="24"/>
              </w:rPr>
              <w:t xml:space="preserve">自主知识产权</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投标人具有存量房网签备案系统、新建商品房网签备案系统、不动产登记信息共享交换系统、不动产登记统一接入系统软件、不动产登记信息综合查询系统软件相关软件著作权登记证书的，每有1个得1分，最高5分。</w:t>
            </w:r>
            <w:r/>
          </w:p>
          <w:p>
            <w:pPr>
              <w:jc w:val="left"/>
              <w:spacing w:line="240" w:lineRule="atLeast"/>
              <w:widowControl/>
              <w:rPr>
                <w:rFonts w:hint="eastAsia" w:ascii="仿宋" w:hAnsi="仿宋" w:eastAsia="仿宋" w:cs="仿宋"/>
                <w:sz w:val="24"/>
                <w:szCs w:val="24"/>
              </w:rPr>
            </w:pPr>
            <w:r>
              <w:rPr>
                <w:rFonts w:hint="eastAsia" w:ascii="仿宋" w:hAnsi="仿宋" w:eastAsia="仿宋" w:cs="仿宋"/>
                <w:b/>
                <w:bCs/>
                <w:sz w:val="24"/>
                <w:szCs w:val="24"/>
              </w:rPr>
              <w:t xml:space="preserve">投标时</w:t>
            </w:r>
            <w:r>
              <w:rPr>
                <w:rFonts w:hint="eastAsia" w:ascii="仿宋" w:hAnsi="仿宋" w:eastAsia="仿宋" w:cs="仿宋"/>
                <w:b/>
                <w:bCs/>
                <w:sz w:val="24"/>
                <w:szCs w:val="24"/>
                <w:lang w:val="zh-CN"/>
              </w:rPr>
              <w:t xml:space="preserve">需提供相关证明材料</w:t>
            </w:r>
            <w:r>
              <w:rPr>
                <w:rFonts w:hint="eastAsia" w:ascii="仿宋" w:hAnsi="仿宋" w:eastAsia="仿宋" w:cs="仿宋"/>
                <w:b/>
                <w:bCs/>
                <w:sz w:val="24"/>
                <w:szCs w:val="24"/>
              </w:rPr>
              <w:t xml:space="preserve">扫描件</w:t>
            </w:r>
            <w:r>
              <w:rPr>
                <w:rFonts w:hint="eastAsia" w:ascii="仿宋" w:hAnsi="仿宋" w:eastAsia="仿宋" w:cs="仿宋"/>
                <w:b/>
                <w:bCs/>
                <w:sz w:val="24"/>
                <w:szCs w:val="24"/>
                <w:lang w:val="zh-CN"/>
              </w:rPr>
              <w:t xml:space="preserve">，否则不得分。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5</w:t>
            </w:r>
            <w:r/>
          </w:p>
        </w:tc>
      </w:tr>
      <w:tr>
        <w:trPr>
          <w:jc w:val="center"/>
          <w:trHeight w:val="798"/>
        </w:trPr>
        <w:tc>
          <w:tcPr>
            <w:tcBorders>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center"/>
              <w:spacing w:line="240" w:lineRule="atLeast"/>
              <w:rPr>
                <w:rFonts w:hint="eastAsia" w:ascii="仿宋" w:hAnsi="仿宋" w:eastAsia="仿宋" w:cs="仿宋"/>
                <w:sz w:val="24"/>
                <w:szCs w:val="24"/>
              </w:rPr>
            </w:pPr>
            <w:r>
              <w:rPr>
                <w:rFonts w:hint="eastAsia" w:ascii="仿宋" w:hAnsi="仿宋" w:eastAsia="仿宋" w:cs="仿宋"/>
                <w:sz w:val="24"/>
                <w:szCs w:val="24"/>
              </w:rPr>
              <w:t xml:space="preserve">团队技术能力</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1、项目负责人具备土地、测绘、电子信息（或计算机）类高级工程师证书的，每满足一项得2分，最高得6分。</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2.项目技术负责人具备土地、测绘、电子信息（或计算机）类高级工程师证书的，每满足一项得2分，最高得6分。</w:t>
            </w:r>
            <w:r/>
          </w:p>
          <w:p>
            <w:pPr>
              <w:pStyle w:val="651"/>
              <w:rPr>
                <w:rFonts w:hint="eastAsia" w:ascii="仿宋" w:hAnsi="仿宋" w:eastAsia="仿宋" w:cs="仿宋"/>
                <w:sz w:val="24"/>
                <w:szCs w:val="24"/>
              </w:rPr>
            </w:pPr>
            <w:r>
              <w:rPr>
                <w:rFonts w:hint="eastAsia" w:ascii="仿宋" w:hAnsi="仿宋" w:eastAsia="仿宋" w:cs="仿宋"/>
                <w:sz w:val="24"/>
                <w:szCs w:val="24"/>
              </w:rPr>
              <w:t xml:space="preserve">3、除项目负责人和技术负责人以外，拟投入本项目的其他技术成员中</w:t>
            </w:r>
            <w:r>
              <w:rPr>
                <w:rFonts w:hint="eastAsia" w:ascii="仿宋" w:hAnsi="仿宋" w:eastAsia="仿宋" w:cs="仿宋"/>
                <w:sz w:val="24"/>
                <w:szCs w:val="24"/>
                <w:lang w:val="en-US" w:eastAsia="zh-CN" w:bidi="ar-SA"/>
              </w:rPr>
              <w:t xml:space="preserve">具有:电子信息（或计算机）类高级工程师证书的，</w:t>
            </w:r>
            <w:r>
              <w:rPr>
                <w:rFonts w:hint="eastAsia" w:ascii="仿宋" w:hAnsi="仿宋" w:eastAsia="仿宋" w:cs="仿宋"/>
                <w:sz w:val="24"/>
                <w:szCs w:val="24"/>
              </w:rPr>
              <w:t xml:space="preserve">每提供一个得1分,最高6分。</w:t>
            </w:r>
            <w:r/>
          </w:p>
          <w:p>
            <w:pPr>
              <w:jc w:val="left"/>
              <w:spacing w:line="240" w:lineRule="atLeast"/>
              <w:widowControl/>
              <w:rPr>
                <w:rFonts w:hint="eastAsia" w:ascii="仿宋" w:hAnsi="仿宋" w:eastAsia="仿宋" w:cs="仿宋"/>
                <w:sz w:val="24"/>
                <w:szCs w:val="24"/>
              </w:rPr>
            </w:pPr>
            <w:r>
              <w:rPr>
                <w:rFonts w:hint="eastAsia" w:ascii="仿宋" w:hAnsi="仿宋" w:eastAsia="仿宋" w:cs="仿宋"/>
                <w:b/>
                <w:bCs/>
                <w:sz w:val="24"/>
                <w:szCs w:val="24"/>
              </w:rPr>
              <w:t xml:space="preserve">注：以上所有人员不得重复，投标时需提供证书扫描件及投标供应商为其缴纳的2026年2月份至4月份中任意1个月的社保缴纳证明文件扫描件，否则对应项不得分</w:t>
            </w:r>
            <w:r>
              <w:rPr>
                <w:rFonts w:hint="eastAsia" w:ascii="仿宋" w:hAnsi="仿宋" w:eastAsia="仿宋" w:cs="仿宋"/>
                <w:bCs/>
                <w:sz w:val="24"/>
                <w:szCs w:val="24"/>
              </w:rPr>
              <w:t xml:space="preserve">。</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18</w:t>
            </w:r>
            <w:r/>
          </w:p>
        </w:tc>
      </w:tr>
      <w:tr>
        <w:trPr>
          <w:jc w:val="center"/>
          <w:trHeight w:val="1965"/>
        </w:trPr>
        <w:tc>
          <w:tcPr>
            <w:tcBorders>
              <w:top w:val="single" w:color="auto" w:sz="4" w:space="0"/>
              <w:left w:val="single" w:color="auto" w:sz="4" w:space="0"/>
              <w:bottom w:val="single" w:color="auto" w:sz="4" w:space="0"/>
              <w:right w:val="single" w:color="auto" w:sz="4" w:space="0"/>
            </w:tcBorders>
            <w:tcW w:w="571" w:type="pct"/>
            <w:vAlign w:val="center"/>
            <w:vMerge w:val="restart"/>
            <w:textDirection w:val="lrTb"/>
            <w:noWrap w:val="false"/>
          </w:tcPr>
          <w:p>
            <w:pPr>
              <w:jc w:val="center"/>
              <w:spacing w:line="240" w:lineRule="atLeast"/>
              <w:widowControl/>
              <w:rPr>
                <w:rFonts w:hint="eastAsia" w:ascii="仿宋" w:hAnsi="仿宋" w:eastAsia="仿宋" w:cs="仿宋"/>
                <w:bCs/>
                <w:sz w:val="24"/>
                <w:szCs w:val="24"/>
              </w:rPr>
            </w:pPr>
            <w:r>
              <w:rPr>
                <w:rFonts w:hint="eastAsia" w:ascii="仿宋" w:hAnsi="仿宋" w:eastAsia="仿宋" w:cs="仿宋"/>
                <w:bCs/>
                <w:sz w:val="24"/>
                <w:szCs w:val="24"/>
              </w:rPr>
              <w:t xml:space="preserve">项目技术方案</w:t>
            </w:r>
            <w:r/>
          </w:p>
          <w:p>
            <w:pPr>
              <w:jc w:val="center"/>
              <w:spacing w:line="240" w:lineRule="atLeast"/>
              <w:widowControl/>
              <w:rPr>
                <w:rFonts w:hint="eastAsia" w:ascii="仿宋" w:hAnsi="仿宋" w:eastAsia="仿宋" w:cs="仿宋"/>
                <w:color w:val="ff0000"/>
                <w:sz w:val="24"/>
                <w:szCs w:val="24"/>
              </w:rPr>
            </w:pPr>
            <w:r>
              <w:rPr>
                <w:rFonts w:hint="eastAsia" w:ascii="仿宋" w:hAnsi="仿宋" w:eastAsia="仿宋" w:cs="仿宋"/>
                <w:sz w:val="24"/>
                <w:szCs w:val="24"/>
              </w:rPr>
              <w:t xml:space="preserve">（52分）</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对项目的理解</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响应供应商对本项目背景、需求、相关政策法规的理解，采用合理的技术方案保证项目的顺利完成，磋商小组对所有响应供应商此部分内容进行综合评分。包括但不限于以下内容：</w:t>
            </w:r>
            <w:r/>
          </w:p>
          <w:p>
            <w:pPr>
              <w:rPr>
                <w:rFonts w:hint="eastAsia" w:ascii="仿宋" w:hAnsi="仿宋" w:eastAsia="仿宋" w:cs="仿宋"/>
                <w:sz w:val="24"/>
                <w:szCs w:val="24"/>
              </w:rPr>
            </w:pPr>
            <w:r>
              <w:rPr>
                <w:rFonts w:hint="eastAsia" w:ascii="仿宋" w:hAnsi="仿宋" w:eastAsia="仿宋" w:cs="仿宋"/>
                <w:sz w:val="24"/>
                <w:szCs w:val="24"/>
              </w:rPr>
              <w:t xml:space="preserve">（1）项目背景分析；</w:t>
            </w:r>
            <w:r/>
          </w:p>
          <w:p>
            <w:pPr>
              <w:rPr>
                <w:rFonts w:hint="eastAsia" w:ascii="仿宋" w:hAnsi="仿宋" w:eastAsia="仿宋" w:cs="仿宋"/>
                <w:sz w:val="24"/>
                <w:szCs w:val="24"/>
              </w:rPr>
            </w:pPr>
            <w:r>
              <w:rPr>
                <w:rFonts w:hint="eastAsia" w:ascii="仿宋" w:hAnsi="仿宋" w:eastAsia="仿宋" w:cs="仿宋"/>
                <w:sz w:val="24"/>
                <w:szCs w:val="24"/>
              </w:rPr>
              <w:t xml:space="preserve">（2）项目任务及目标；</w:t>
            </w:r>
            <w:r/>
          </w:p>
          <w:p>
            <w:pPr>
              <w:rPr>
                <w:rFonts w:hint="eastAsia" w:ascii="仿宋" w:hAnsi="仿宋" w:eastAsia="仿宋" w:cs="仿宋"/>
                <w:sz w:val="24"/>
                <w:szCs w:val="24"/>
              </w:rPr>
            </w:pPr>
            <w:r>
              <w:rPr>
                <w:rFonts w:hint="eastAsia" w:ascii="仿宋" w:hAnsi="仿宋" w:eastAsia="仿宋" w:cs="仿宋"/>
                <w:sz w:val="24"/>
                <w:szCs w:val="24"/>
              </w:rPr>
              <w:t xml:space="preserve">（3）项目现状分析；</w:t>
            </w:r>
            <w:r/>
          </w:p>
          <w:p>
            <w:pPr>
              <w:rPr>
                <w:rFonts w:hint="eastAsia" w:ascii="仿宋" w:hAnsi="仿宋" w:eastAsia="仿宋" w:cs="仿宋"/>
                <w:sz w:val="24"/>
                <w:szCs w:val="24"/>
              </w:rPr>
            </w:pPr>
            <w:r>
              <w:rPr>
                <w:rFonts w:hint="eastAsia" w:ascii="仿宋" w:hAnsi="仿宋" w:eastAsia="仿宋" w:cs="仿宋"/>
                <w:sz w:val="24"/>
                <w:szCs w:val="24"/>
              </w:rPr>
              <w:t xml:space="preserve">（4）业务需求分析；</w:t>
            </w:r>
            <w:r/>
          </w:p>
          <w:p>
            <w:pPr>
              <w:jc w:val="left"/>
              <w:spacing w:line="240" w:lineRule="atLeast"/>
              <w:widowControl/>
              <w:rPr>
                <w:rFonts w:hint="eastAsia" w:ascii="仿宋" w:hAnsi="仿宋" w:eastAsia="仿宋" w:cs="仿宋"/>
                <w:sz w:val="24"/>
                <w:szCs w:val="24"/>
              </w:rPr>
            </w:pPr>
            <w:r>
              <w:rPr>
                <w:rFonts w:hint="eastAsia" w:ascii="仿宋" w:hAnsi="仿宋" w:eastAsia="仿宋" w:cs="仿宋"/>
                <w:b/>
                <w:bCs/>
                <w:sz w:val="24"/>
                <w:szCs w:val="24"/>
              </w:rPr>
              <w:t xml:space="preserve">注：上述 4个方面每一项内容得分2.5分，每有一项内容存在缺陷或不足的该点内容不得分。本项最高得分10分；照抄磋商文件或未提供的不得分。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Height w:val="699"/>
        </w:trPr>
        <w:tc>
          <w:tcPr>
            <w:tcBorders>
              <w:top w:val="single" w:color="auto" w:sz="4" w:space="0"/>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方案设计</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根据响应供应商对方案设计的住建局商品房合同网签备案系统改造以及不动产系统改造部分进行综合评分。包括但不限于以下内容：</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（1）楼盘表数据对接接口；</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（2）合同备案预告登记推送接口；</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（3）国产化适配接口兼容保障；</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（4）开发楼盘表信息查询接口；</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（5）开发备案即预告接口；</w:t>
            </w:r>
            <w:r/>
          </w:p>
          <w:p>
            <w:pPr>
              <w:jc w:val="left"/>
              <w:spacing w:line="240" w:lineRule="atLeast"/>
              <w:widowControl/>
              <w:rPr>
                <w:rFonts w:hint="eastAsia" w:ascii="仿宋" w:hAnsi="仿宋" w:eastAsia="仿宋" w:cs="仿宋"/>
                <w:sz w:val="24"/>
                <w:szCs w:val="24"/>
              </w:rPr>
            </w:pPr>
            <w:r>
              <w:rPr>
                <w:rFonts w:hint="eastAsia" w:ascii="仿宋" w:hAnsi="仿宋" w:eastAsia="仿宋" w:cs="仿宋"/>
                <w:b/>
                <w:bCs/>
                <w:sz w:val="24"/>
                <w:szCs w:val="24"/>
              </w:rPr>
              <w:t xml:space="preserve">注：上述 5个方面每一项内容得分2分，每有一项内容存在缺陷或不足的该点内容不得分。本项最高得分10分；照抄磋商文件或未提供的不得分。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Height w:val="699"/>
        </w:trPr>
        <w:tc>
          <w:tcPr>
            <w:tcBorders>
              <w:top w:val="single" w:color="auto" w:sz="4" w:space="0"/>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根据响应供应商人对实施方案的内容进行综合评分。包括但不限于以下内容：</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（1）总体工期计划；</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（2）项目进度安排；</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（3）进度保障措施；</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（4）项目组织架构；</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（5）项目风险防范；</w:t>
            </w:r>
            <w:r/>
          </w:p>
          <w:p>
            <w:pPr>
              <w:jc w:val="left"/>
              <w:spacing w:line="240" w:lineRule="atLeast"/>
              <w:widowControl/>
              <w:rPr>
                <w:rFonts w:hint="eastAsia" w:ascii="仿宋" w:hAnsi="仿宋" w:eastAsia="仿宋" w:cs="仿宋"/>
                <w:sz w:val="24"/>
                <w:szCs w:val="24"/>
              </w:rPr>
            </w:pPr>
            <w:r>
              <w:rPr>
                <w:rFonts w:hint="eastAsia" w:ascii="仿宋" w:hAnsi="仿宋" w:eastAsia="仿宋" w:cs="仿宋"/>
                <w:b/>
                <w:bCs/>
                <w:sz w:val="24"/>
                <w:szCs w:val="24"/>
              </w:rPr>
              <w:t xml:space="preserve">注：上述 5个方面每一项内容得分2分，每有一项内容存在缺陷或不足的该点内容不得分。本项最高得分10分；照抄磋商文件或未提供的不得分。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Height w:val="545"/>
        </w:trPr>
        <w:tc>
          <w:tcPr>
            <w:tcBorders>
              <w:top w:val="single" w:color="auto" w:sz="4" w:space="0"/>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项目管理方案</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根据响应供应商的管理制度、管理工具和方法等方面控制的必要措施，磋商小组对所有投标人此部分内容进行综合评分。包括但不限于以下内容：</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（1）项目管理制度；</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（2）项目流程管理；</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（3）项目管理工具；</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（4）项目管理方法；</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b/>
                <w:bCs/>
                <w:sz w:val="24"/>
                <w:szCs w:val="24"/>
              </w:rPr>
              <w:t xml:space="preserve">注：上述 4个方面每一项内容得分2.5分，每有一项内容存在缺陷或不足的该点内容不得分。本项最高得分10分；照抄磋商文件或未提供的不得分。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10</w:t>
            </w:r>
            <w:r/>
          </w:p>
        </w:tc>
      </w:tr>
      <w:tr>
        <w:trPr>
          <w:jc w:val="center"/>
          <w:trHeight w:val="699"/>
        </w:trPr>
        <w:tc>
          <w:tcPr>
            <w:tcBorders>
              <w:top w:val="single" w:color="auto" w:sz="4" w:space="0"/>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质量保证措施</w:t>
            </w:r>
            <w:r/>
          </w:p>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rPr>
              <w:t xml:space="preserve">根据响应供应商的质量保证目标、保障体系和保障措施是否健全、保证措施是否合理进行评审</w:t>
            </w:r>
            <w:r>
              <w:rPr>
                <w:rFonts w:hint="eastAsia" w:ascii="仿宋" w:hAnsi="仿宋" w:eastAsia="仿宋" w:cs="仿宋"/>
                <w:sz w:val="24"/>
                <w:szCs w:val="24"/>
                <w:lang w:val="zh-CN"/>
              </w:rPr>
              <w:t xml:space="preserve">。包括但不限于以下内容：</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质量保证目标</w:t>
            </w:r>
            <w:r>
              <w:rPr>
                <w:rFonts w:hint="eastAsia" w:ascii="仿宋" w:hAnsi="仿宋" w:eastAsia="仿宋" w:cs="仿宋"/>
                <w:sz w:val="24"/>
                <w:szCs w:val="24"/>
                <w:lang w:val="zh-CN"/>
              </w:rPr>
              <w:t xml:space="preserve">；</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质量保障体系</w:t>
            </w:r>
            <w:r>
              <w:rPr>
                <w:rFonts w:hint="eastAsia" w:ascii="仿宋" w:hAnsi="仿宋" w:eastAsia="仿宋" w:cs="仿宋"/>
                <w:sz w:val="24"/>
                <w:szCs w:val="24"/>
                <w:lang w:val="zh-CN"/>
              </w:rPr>
              <w:t xml:space="preserve">；</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质量保障措施</w:t>
            </w:r>
            <w:r>
              <w:rPr>
                <w:rFonts w:hint="eastAsia" w:ascii="仿宋" w:hAnsi="仿宋" w:eastAsia="仿宋" w:cs="仿宋"/>
                <w:sz w:val="24"/>
                <w:szCs w:val="24"/>
                <w:lang w:val="zh-CN"/>
              </w:rPr>
              <w:t xml:space="preserve">；</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b/>
                <w:bCs/>
                <w:sz w:val="24"/>
                <w:szCs w:val="24"/>
              </w:rPr>
              <w:t xml:space="preserve">注：上述 3个方面每一项内容得分2分，每有一项内容存在缺陷或不足的该点内容不得分。本项最高得分6分；照抄磋商文件或未提供的不得分。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6</w:t>
            </w:r>
            <w:r/>
          </w:p>
        </w:tc>
      </w:tr>
      <w:tr>
        <w:trPr>
          <w:jc w:val="center"/>
          <w:trHeight w:val="1103"/>
        </w:trPr>
        <w:tc>
          <w:tcPr>
            <w:tcBorders>
              <w:top w:val="single" w:color="auto" w:sz="4" w:space="0"/>
              <w:left w:val="single" w:color="auto" w:sz="4" w:space="0"/>
              <w:bottom w:val="single" w:color="auto" w:sz="4" w:space="0"/>
              <w:right w:val="single" w:color="auto" w:sz="4" w:space="0"/>
            </w:tcBorders>
            <w:tcW w:w="571" w:type="pct"/>
            <w:vAlign w:val="center"/>
            <w:vMerge w:val="continue"/>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jc w:val="left"/>
              <w:spacing w:line="240" w:lineRule="atLeast"/>
              <w:widowControl/>
              <w:rPr>
                <w:rFonts w:hint="eastAsia" w:ascii="仿宋" w:hAnsi="仿宋" w:eastAsia="仿宋" w:cs="仿宋"/>
                <w:sz w:val="24"/>
                <w:szCs w:val="24"/>
              </w:rPr>
            </w:pPr>
            <w:r>
              <w:rPr>
                <w:rFonts w:hint="eastAsia" w:ascii="仿宋" w:hAnsi="仿宋" w:eastAsia="仿宋" w:cs="仿宋"/>
                <w:sz w:val="24"/>
                <w:szCs w:val="24"/>
                <w:lang w:val="zh-CN"/>
              </w:rPr>
              <w:t xml:space="preserve">售后服务方案</w:t>
            </w:r>
            <w:r/>
          </w:p>
        </w:tc>
        <w:tc>
          <w:tcPr>
            <w:tcBorders>
              <w:top w:val="single" w:color="auto" w:sz="4" w:space="0"/>
              <w:left w:val="single" w:color="auto" w:sz="4" w:space="0"/>
              <w:bottom w:val="single" w:color="auto" w:sz="4" w:space="0"/>
              <w:right w:val="single" w:color="auto" w:sz="4" w:space="0"/>
            </w:tcBorders>
            <w:tcW w:w="3377" w:type="pct"/>
            <w:vAlign w:val="center"/>
            <w:textDirection w:val="lrTb"/>
            <w:noWrap w:val="false"/>
          </w:tcPr>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对提供的售后服务承诺、</w:t>
            </w:r>
            <w:r>
              <w:rPr>
                <w:rFonts w:hint="eastAsia" w:ascii="仿宋" w:hAnsi="仿宋" w:eastAsia="仿宋" w:cs="仿宋"/>
                <w:sz w:val="24"/>
                <w:szCs w:val="24"/>
              </w:rPr>
              <w:t xml:space="preserve">服务方式和服务响应时间</w:t>
            </w:r>
            <w:r>
              <w:rPr>
                <w:rFonts w:hint="eastAsia" w:ascii="仿宋" w:hAnsi="仿宋" w:eastAsia="仿宋" w:cs="仿宋"/>
                <w:sz w:val="24"/>
                <w:szCs w:val="24"/>
                <w:lang w:val="zh-CN"/>
              </w:rPr>
              <w:t xml:space="preserve">情况进行打分。包括但不限于以下内容：</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服务承诺</w:t>
            </w:r>
            <w:r>
              <w:rPr>
                <w:rFonts w:hint="eastAsia" w:ascii="仿宋" w:hAnsi="仿宋" w:eastAsia="仿宋" w:cs="仿宋"/>
                <w:sz w:val="24"/>
                <w:szCs w:val="24"/>
                <w:lang w:val="zh-CN"/>
              </w:rPr>
              <w:t xml:space="preserve">；</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服务方式</w:t>
            </w:r>
            <w:r>
              <w:rPr>
                <w:rFonts w:hint="eastAsia" w:ascii="仿宋" w:hAnsi="仿宋" w:eastAsia="仿宋" w:cs="仿宋"/>
                <w:sz w:val="24"/>
                <w:szCs w:val="24"/>
                <w:lang w:val="zh-CN"/>
              </w:rPr>
              <w:t xml:space="preserve">；</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服务响应时间</w:t>
            </w:r>
            <w:r>
              <w:rPr>
                <w:rFonts w:hint="eastAsia" w:ascii="仿宋" w:hAnsi="仿宋" w:eastAsia="仿宋" w:cs="仿宋"/>
                <w:sz w:val="24"/>
                <w:szCs w:val="24"/>
                <w:lang w:val="zh-CN"/>
              </w:rPr>
              <w:t xml:space="preserve">；</w:t>
            </w:r>
            <w:r/>
          </w:p>
          <w:p>
            <w:pPr>
              <w:jc w:val="left"/>
              <w:spacing w:line="240" w:lineRule="atLeast"/>
              <w:widowControl/>
              <w:rPr>
                <w:rFonts w:hint="eastAsia" w:ascii="仿宋" w:hAnsi="仿宋" w:eastAsia="仿宋" w:cs="仿宋"/>
                <w:sz w:val="24"/>
                <w:szCs w:val="24"/>
                <w:lang w:val="zh-CN"/>
              </w:rPr>
            </w:pPr>
            <w:r>
              <w:rPr>
                <w:rFonts w:hint="eastAsia" w:ascii="仿宋" w:hAnsi="仿宋" w:eastAsia="仿宋" w:cs="仿宋"/>
                <w:b/>
                <w:bCs/>
                <w:sz w:val="24"/>
                <w:szCs w:val="24"/>
              </w:rPr>
              <w:t xml:space="preserve">注：上述 3个方面每一项内容得分2分，每有一项内容存在缺陷或不足的该点内容不得分。本项最高得分6分；照抄磋商文件或未提供的不得分。</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t xml:space="preserve">6</w:t>
            </w:r>
            <w:r/>
          </w:p>
        </w:tc>
      </w:tr>
      <w:tr>
        <w:trPr>
          <w:jc w:val="center"/>
          <w:trHeight w:val="1103"/>
        </w:trPr>
        <w:tc>
          <w:tcPr>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c>
          <w:tcPr>
            <w:gridSpan w:val="2"/>
            <w:tcBorders>
              <w:top w:val="single" w:color="auto" w:sz="4" w:space="0"/>
              <w:left w:val="single" w:color="auto" w:sz="4" w:space="0"/>
              <w:bottom w:val="single" w:color="auto" w:sz="4" w:space="0"/>
              <w:right w:val="single" w:color="auto" w:sz="4" w:space="0"/>
            </w:tcBorders>
            <w:tcW w:w="3902" w:type="pct"/>
            <w:vAlign w:val="center"/>
            <w:textDirection w:val="lrTb"/>
            <w:noWrap w:val="false"/>
          </w:tcPr>
          <w:p>
            <w:pPr>
              <w:jc w:val="left"/>
              <w:spacing w:line="240" w:lineRule="atLeast"/>
              <w:widowControl/>
              <w:rPr>
                <w:rFonts w:hint="eastAsia" w:ascii="仿宋" w:hAnsi="仿宋" w:eastAsia="仿宋" w:cs="仿宋"/>
                <w:sz w:val="24"/>
                <w:szCs w:val="24"/>
                <w:lang w:bidi="ar"/>
              </w:rPr>
            </w:pPr>
            <w:r>
              <w:rPr>
                <w:rFonts w:hint="eastAsia" w:ascii="仿宋" w:hAnsi="仿宋" w:eastAsia="仿宋" w:cs="仿宋"/>
                <w:sz w:val="24"/>
                <w:szCs w:val="24"/>
              </w:rPr>
              <w:t xml:space="preserve">注： 方案内容存在缺陷或不足是指以下任意一种情形：方案内容不切合行业实际、不符合国家法规政策；或方案内容生搬硬造，与实际情况不符，存在偏差； 或存在与项目无关的文字内容；或内容不适用项目实际情况；或内容逻辑漏洞或原理错误。</w:t>
            </w:r>
            <w:r/>
          </w:p>
        </w:tc>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jc w:val="center"/>
              <w:spacing w:line="240" w:lineRule="atLeast"/>
              <w:widowControl/>
              <w:rPr>
                <w:rFonts w:hint="eastAsia" w:ascii="仿宋" w:hAnsi="仿宋" w:eastAsia="仿宋" w:cs="仿宋"/>
                <w:sz w:val="24"/>
                <w:szCs w:val="24"/>
              </w:rPr>
            </w:pPr>
            <w:r>
              <w:rPr>
                <w:rFonts w:hint="eastAsia" w:ascii="仿宋" w:hAnsi="仿宋" w:eastAsia="仿宋" w:cs="仿宋"/>
                <w:sz w:val="24"/>
                <w:szCs w:val="24"/>
              </w:rPr>
            </w:r>
            <w:r/>
          </w:p>
        </w:tc>
      </w:tr>
    </w:tbl>
    <w:p>
      <w:pPr>
        <w:ind w:firstLine="241"/>
        <w:spacing w:line="440" w:lineRule="exact"/>
        <w:rPr>
          <w:rFonts w:hint="eastAsia" w:ascii="仿宋" w:hAnsi="仿宋" w:eastAsia="仿宋" w:cs="仿宋"/>
          <w:b/>
          <w:sz w:val="24"/>
          <w:szCs w:val="24"/>
        </w:rPr>
      </w:pPr>
      <w:r>
        <w:rPr>
          <w:rFonts w:hint="eastAsia" w:ascii="仿宋" w:hAnsi="仿宋" w:eastAsia="仿宋" w:cs="仿宋"/>
          <w:b/>
          <w:sz w:val="24"/>
          <w:szCs w:val="24"/>
        </w:rPr>
        <w:t xml:space="preserve">（二）价格分：10分</w:t>
      </w:r>
      <w:r/>
    </w:p>
    <w:p>
      <w:pPr>
        <w:pStyle w:val="660"/>
        <w:ind w:firstLine="480"/>
        <w:rPr>
          <w:rFonts w:hint="eastAsia" w:ascii="仿宋" w:hAnsi="仿宋" w:eastAsia="仿宋" w:cs="仿宋"/>
          <w:bCs/>
          <w:sz w:val="24"/>
          <w:szCs w:val="24"/>
        </w:rPr>
      </w:pPr>
      <w:r>
        <w:rPr>
          <w:rFonts w:hint="eastAsia" w:ascii="仿宋" w:hAnsi="仿宋" w:eastAsia="仿宋" w:cs="仿宋"/>
          <w:bCs/>
          <w:sz w:val="24"/>
          <w:szCs w:val="24"/>
        </w:rPr>
        <w:t xml:space="preserve">价格分统一采用低价优先法计算，即满足采购文件要求且投标价格最低的投标报价为评标基准价，其价格分为满分。其他投标人的价格分统一按照下列公式计算：</w:t>
      </w:r>
      <w:r/>
    </w:p>
    <w:p>
      <w:pPr>
        <w:pStyle w:val="660"/>
        <w:ind w:firstLine="480"/>
        <w:rPr>
          <w:rFonts w:hint="eastAsia" w:ascii="仿宋" w:hAnsi="仿宋" w:eastAsia="仿宋" w:cs="仿宋"/>
          <w:bCs/>
          <w:sz w:val="24"/>
          <w:szCs w:val="24"/>
        </w:rPr>
      </w:pPr>
      <w:r>
        <w:rPr>
          <w:rFonts w:hint="eastAsia" w:ascii="仿宋" w:hAnsi="仿宋" w:eastAsia="仿宋" w:cs="仿宋"/>
          <w:bCs/>
          <w:sz w:val="24"/>
          <w:szCs w:val="24"/>
        </w:rPr>
        <w:t xml:space="preserve">投标报价得分=（评标基准价/投标报价）×10×100%</w:t>
      </w:r>
      <w:r/>
    </w:p>
    <w:p>
      <w:pPr>
        <w:pStyle w:val="660"/>
        <w:ind w:firstLine="480"/>
        <w:rPr>
          <w:rFonts w:hint="eastAsia" w:ascii="仿宋" w:hAnsi="仿宋" w:eastAsia="仿宋" w:cs="仿宋"/>
          <w:bCs/>
          <w:sz w:val="24"/>
          <w:szCs w:val="24"/>
        </w:rPr>
      </w:pPr>
      <w:r>
        <w:rPr>
          <w:rFonts w:hint="eastAsia" w:ascii="仿宋" w:hAnsi="仿宋" w:eastAsia="仿宋" w:cs="仿宋"/>
          <w:bCs/>
          <w:sz w:val="24"/>
          <w:szCs w:val="24"/>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883"/>
        <w:rPr>
          <w:rFonts w:hint="eastAsia" w:ascii="仿宋" w:hAnsi="仿宋" w:eastAsia="仿宋" w:cs="仿宋"/>
          <w:b/>
          <w:sz w:val="44"/>
          <w:szCs w:val="28"/>
        </w:rPr>
      </w:pPr>
      <w:r>
        <w:rPr>
          <w:rFonts w:hint="eastAsia" w:ascii="仿宋" w:hAnsi="仿宋" w:eastAsia="仿宋" w:cs="仿宋"/>
          <w:b/>
          <w:sz w:val="44"/>
          <w:szCs w:val="28"/>
        </w:rPr>
      </w:r>
      <w:r/>
    </w:p>
    <w:p>
      <w:pPr>
        <w:pStyle w:val="660"/>
        <w:ind w:firstLine="0"/>
        <w:rPr>
          <w:rFonts w:hint="eastAsia" w:ascii="仿宋" w:hAnsi="仿宋" w:eastAsia="仿宋" w:cs="仿宋"/>
          <w:b/>
          <w:sz w:val="44"/>
          <w:szCs w:val="28"/>
        </w:rPr>
      </w:pPr>
      <w:r>
        <w:rPr>
          <w:rFonts w:hint="eastAsia" w:ascii="仿宋" w:hAnsi="仿宋" w:eastAsia="仿宋" w:cs="仿宋"/>
          <w:b/>
          <w:sz w:val="44"/>
          <w:szCs w:val="28"/>
        </w:rPr>
      </w:r>
      <w:r/>
    </w:p>
    <w:p>
      <w:pPr>
        <w:jc w:val="center"/>
        <w:keepNext/>
        <w:rPr>
          <w:rFonts w:hint="eastAsia" w:ascii="仿宋" w:hAnsi="仿宋" w:eastAsia="仿宋" w:cs="仿宋"/>
          <w:b/>
          <w:sz w:val="44"/>
          <w:szCs w:val="28"/>
        </w:rPr>
        <w:outlineLvl w:val="0"/>
      </w:pPr>
      <w:r>
        <w:rPr>
          <w:rFonts w:hint="eastAsia" w:ascii="仿宋" w:hAnsi="仿宋" w:eastAsia="仿宋" w:cs="仿宋"/>
          <w:b/>
          <w:sz w:val="44"/>
          <w:szCs w:val="28"/>
        </w:rPr>
        <w:t xml:space="preserve">第六章  </w:t>
      </w:r>
      <w:bookmarkEnd w:id="204"/>
      <w:r/>
      <w:bookmarkEnd w:id="205"/>
      <w:r/>
      <w:bookmarkEnd w:id="206"/>
      <w:r>
        <w:rPr>
          <w:rFonts w:hint="eastAsia" w:ascii="仿宋" w:hAnsi="仿宋" w:eastAsia="仿宋" w:cs="仿宋"/>
          <w:b/>
          <w:sz w:val="44"/>
          <w:szCs w:val="28"/>
        </w:rPr>
        <w:t xml:space="preserve">响应文件格式</w:t>
      </w:r>
      <w:bookmarkEnd w:id="207"/>
      <w:r/>
      <w:bookmarkEnd w:id="208"/>
      <w:r/>
      <w:bookmarkEnd w:id="209"/>
      <w:r/>
      <w:r/>
    </w:p>
    <w:p>
      <w:pPr>
        <w:jc w:val="center"/>
        <w:rPr>
          <w:rFonts w:hint="eastAsia" w:ascii="仿宋" w:hAnsi="仿宋" w:eastAsia="仿宋" w:cs="仿宋"/>
          <w:b/>
          <w:sz w:val="72"/>
          <w:szCs w:val="21"/>
        </w:rPr>
      </w:pPr>
      <w:r/>
      <w:bookmarkStart w:id="217" w:name="_Hlt26671244"/>
      <w:r/>
      <w:bookmarkEnd w:id="217"/>
      <w:r/>
      <w:bookmarkStart w:id="218" w:name="_Hlt26955039"/>
      <w:r/>
      <w:bookmarkEnd w:id="218"/>
      <w:r/>
      <w:bookmarkStart w:id="219" w:name="_Toc120614282"/>
      <w:r/>
      <w:bookmarkStart w:id="220" w:name="_Toc49090576"/>
      <w:r/>
      <w:bookmarkStart w:id="221" w:name="_Toc26554094"/>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ind w:firstLine="1084"/>
        <w:rPr>
          <w:rFonts w:hint="eastAsia" w:ascii="仿宋" w:hAnsi="仿宋" w:eastAsia="仿宋" w:cs="仿宋"/>
          <w:b/>
          <w:sz w:val="36"/>
          <w:szCs w:val="21"/>
          <w:u w:val="single"/>
        </w:rPr>
      </w:pPr>
      <w:r>
        <w:rPr>
          <w:rFonts w:hint="eastAsia" w:ascii="仿宋" w:hAnsi="仿宋" w:eastAsia="仿宋" w:cs="仿宋"/>
          <w:b/>
          <w:sz w:val="36"/>
          <w:szCs w:val="21"/>
          <w:u w:val="single"/>
        </w:rPr>
        <w:br w:type="page" w:clear="all"/>
      </w:r>
      <w:r/>
    </w:p>
    <w:p>
      <w:pPr>
        <w:pStyle w:val="652"/>
      </w:p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响应文件的组成</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1.磋商报价表</w:t>
      </w:r>
      <w:r/>
    </w:p>
    <w:p>
      <w:pPr>
        <w:ind w:firstLine="436"/>
        <w:keepLines/>
        <w:keepNext/>
        <w:spacing w:before="145" w:after="145"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二、资格审查内容</w:t>
      </w:r>
      <w:r/>
    </w:p>
    <w:p>
      <w:pPr>
        <w:ind w:left="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1.投标人符合《中华人民共和国政府采购法》第二十二条规定条件的声明函（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1）</w:t>
      </w:r>
      <w:r/>
    </w:p>
    <w:p>
      <w:pPr>
        <w:ind w:left="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2.特定资格要求的证明文件（如果本项目对供应商做出特定资格要求的，必须提供）</w:t>
      </w:r>
      <w:r/>
    </w:p>
    <w:p>
      <w:pPr>
        <w:ind w:left="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3.法定代表人身份证明（格式见附件2）、</w:t>
      </w:r>
      <w:r>
        <w:rPr>
          <w:rFonts w:hint="eastAsia" w:ascii="仿宋" w:hAnsi="仿宋" w:eastAsia="仿宋" w:cs="仿宋"/>
          <w:sz w:val="24"/>
          <w:szCs w:val="21"/>
          <w:lang w:val="zh-CN"/>
        </w:rPr>
        <w:t xml:space="preserve">法定代表人的身份证</w:t>
      </w:r>
      <w:r>
        <w:rPr>
          <w:rFonts w:hint="eastAsia" w:ascii="仿宋" w:hAnsi="仿宋" w:eastAsia="仿宋" w:cs="仿宋"/>
          <w:sz w:val="24"/>
          <w:szCs w:val="21"/>
        </w:rPr>
        <w:t xml:space="preserve">扫描件</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4.法人授权书（格式见附件3）、被授权</w:t>
      </w:r>
      <w:r>
        <w:rPr>
          <w:rFonts w:hint="eastAsia" w:ascii="仿宋" w:hAnsi="仿宋" w:eastAsia="仿宋" w:cs="仿宋"/>
          <w:sz w:val="24"/>
          <w:szCs w:val="21"/>
          <w:lang w:val="zh-CN"/>
        </w:rPr>
        <w:t xml:space="preserve">人身份证</w:t>
      </w:r>
      <w:r>
        <w:rPr>
          <w:rFonts w:hint="eastAsia" w:ascii="仿宋" w:hAnsi="仿宋" w:eastAsia="仿宋" w:cs="仿宋"/>
          <w:sz w:val="24"/>
          <w:szCs w:val="21"/>
        </w:rPr>
        <w:t xml:space="preserve">扫描件</w:t>
      </w:r>
      <w:r/>
    </w:p>
    <w:p>
      <w:pPr>
        <w:ind w:firstLine="480"/>
        <w:spacing w:line="500" w:lineRule="exact"/>
        <w:rPr>
          <w:rFonts w:hint="eastAsia" w:ascii="仿宋" w:hAnsi="仿宋" w:eastAsia="仿宋" w:cs="仿宋"/>
          <w:color w:val="0000ff"/>
          <w:sz w:val="24"/>
          <w:szCs w:val="21"/>
        </w:rPr>
      </w:pPr>
      <w:r>
        <w:rPr>
          <w:rFonts w:hint="eastAsia" w:ascii="仿宋" w:hAnsi="仿宋" w:eastAsia="仿宋" w:cs="仿宋"/>
          <w:sz w:val="24"/>
          <w:szCs w:val="21"/>
        </w:rPr>
        <w:t xml:space="preserve">5.磋商响应函（格式见附件4）</w:t>
      </w:r>
      <w:r/>
    </w:p>
    <w:p>
      <w:pPr>
        <w:ind w:firstLine="480"/>
        <w:spacing w:line="400" w:lineRule="exact"/>
      </w:pPr>
      <w:r>
        <w:rPr>
          <w:rFonts w:hint="eastAsia" w:ascii="仿宋" w:hAnsi="仿宋" w:eastAsia="仿宋" w:cs="仿宋"/>
          <w:sz w:val="24"/>
          <w:szCs w:val="21"/>
        </w:rPr>
        <w:t xml:space="preserve">6.</w:t>
      </w:r>
      <w:r>
        <w:rPr>
          <w:rFonts w:hint="eastAsia" w:ascii="仿宋" w:hAnsi="仿宋" w:eastAsia="仿宋" w:cs="仿宋"/>
          <w:sz w:val="24"/>
          <w:szCs w:val="21"/>
          <w:lang w:val="zh-CN"/>
        </w:rPr>
        <w:t xml:space="preserve">其它需要提交的资格审查证明材料。</w:t>
      </w:r>
      <w:r/>
    </w:p>
    <w:p>
      <w:pPr>
        <w:ind w:left="480"/>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1.技术要求响应及偏离表（格式见附件8）</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2.商务要求响应及偏离表（格式见附件9）</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3.实质性要求响应及偏离表（格式见附件10），供应商必须对技术要求和商务要求中加斜体下划线的实质性要求做出响应，并按照磋商文件要求提供证明材料，否则做无效响应处理。</w:t>
      </w:r>
      <w:r/>
    </w:p>
    <w:p>
      <w:pPr>
        <w:ind w:left="480"/>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四、</w:t>
      </w:r>
      <w:r>
        <w:rPr>
          <w:rFonts w:hint="eastAsia" w:ascii="仿宋" w:hAnsi="仿宋" w:eastAsia="仿宋" w:cs="仿宋"/>
          <w:b/>
          <w:sz w:val="28"/>
          <w:szCs w:val="28"/>
          <w:lang w:val="zh-CN"/>
        </w:rPr>
        <w:t xml:space="preserve">商务技术</w:t>
      </w:r>
      <w:r>
        <w:rPr>
          <w:rFonts w:hint="eastAsia" w:ascii="仿宋" w:hAnsi="仿宋" w:eastAsia="仿宋" w:cs="仿宋"/>
          <w:b/>
          <w:sz w:val="28"/>
          <w:szCs w:val="28"/>
        </w:rPr>
        <w:t xml:space="preserve">分</w:t>
      </w:r>
      <w:r>
        <w:rPr>
          <w:rFonts w:hint="eastAsia" w:ascii="仿宋" w:hAnsi="仿宋" w:eastAsia="仿宋" w:cs="仿宋"/>
          <w:b/>
          <w:sz w:val="28"/>
          <w:szCs w:val="28"/>
          <w:lang w:val="zh-CN"/>
        </w:rPr>
        <w:t xml:space="preserve">内</w:t>
      </w:r>
      <w:r>
        <w:rPr>
          <w:rFonts w:hint="eastAsia" w:ascii="仿宋" w:hAnsi="仿宋" w:eastAsia="仿宋" w:cs="仿宋"/>
          <w:b/>
          <w:sz w:val="28"/>
          <w:szCs w:val="28"/>
        </w:rPr>
        <w:t xml:space="preserve">容 </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w:t>
      </w:r>
      <w:r>
        <w:rPr>
          <w:rFonts w:hint="eastAsia" w:ascii="仿宋" w:hAnsi="仿宋" w:eastAsia="仿宋" w:cs="仿宋"/>
          <w:sz w:val="24"/>
          <w:szCs w:val="21"/>
          <w:lang w:val="zh-CN"/>
        </w:rPr>
        <w:t xml:space="preserve">商务技术评分标准中须提供的相关得分佐证材料</w:t>
      </w:r>
      <w:r/>
    </w:p>
    <w:p>
      <w:pPr>
        <w:ind w:firstLine="480"/>
        <w:spacing w:line="500" w:lineRule="exact"/>
        <w:rPr>
          <w:rFonts w:eastAsia="仿宋"/>
        </w:rPr>
      </w:pPr>
      <w:r>
        <w:rPr>
          <w:rFonts w:hint="eastAsia" w:ascii="仿宋" w:hAnsi="仿宋" w:eastAsia="仿宋" w:cs="仿宋"/>
          <w:sz w:val="24"/>
          <w:szCs w:val="21"/>
        </w:rPr>
        <w:t xml:space="preserve">2.</w:t>
      </w:r>
      <w:r>
        <w:rPr>
          <w:rFonts w:hint="eastAsia" w:ascii="仿宋" w:hAnsi="仿宋" w:eastAsia="仿宋" w:cs="仿宋"/>
          <w:sz w:val="24"/>
          <w:szCs w:val="21"/>
          <w:lang w:val="zh-CN"/>
        </w:rPr>
        <w:t xml:space="preserve">供应商认为需要提交的其他商务技术材料。</w:t>
      </w:r>
      <w:r/>
    </w:p>
    <w:p>
      <w:pPr>
        <w:ind w:left="480"/>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五、价格扣除证明文件</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1.中小企业声明函（格式见附件5）</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2.残疾人福利性单位声明函（格式见附件6）</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3.监狱和戒毒企业证明材料</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7</w:t>
      </w:r>
      <w:r>
        <w:rPr>
          <w:rFonts w:hint="eastAsia" w:ascii="仿宋" w:hAnsi="仿宋" w:eastAsia="仿宋" w:cs="仿宋"/>
          <w:sz w:val="24"/>
          <w:szCs w:val="21"/>
          <w:lang w:val="zh-CN"/>
        </w:rPr>
        <w:t xml:space="preserve">）</w:t>
      </w:r>
      <w:r/>
    </w:p>
    <w:p>
      <w:pPr>
        <w:ind w:firstLine="480"/>
        <w:spacing w:line="500" w:lineRule="exact"/>
        <w:rPr>
          <w:rFonts w:hint="eastAsia" w:ascii="仿宋" w:hAnsi="仿宋" w:eastAsia="仿宋" w:cs="仿宋"/>
          <w:sz w:val="24"/>
          <w:szCs w:val="21"/>
        </w:rPr>
      </w:pPr>
      <w:r>
        <w:rPr>
          <w:rFonts w:hint="eastAsia" w:ascii="仿宋" w:hAnsi="仿宋" w:eastAsia="仿宋" w:cs="仿宋"/>
          <w:sz w:val="24"/>
          <w:szCs w:val="21"/>
        </w:rPr>
        <w:t xml:space="preserve">4. 关于符合本国产品标准的声明函（格式见附件11）</w:t>
      </w:r>
      <w:r/>
    </w:p>
    <w:p>
      <w:pPr>
        <w:ind w:left="480"/>
        <w:spacing w:line="500" w:lineRule="exact"/>
        <w:rPr>
          <w:rFonts w:hint="eastAsia" w:ascii="仿宋" w:hAnsi="仿宋" w:eastAsia="仿宋" w:cs="仿宋"/>
          <w:b/>
          <w:sz w:val="24"/>
          <w:szCs w:val="21"/>
        </w:rPr>
      </w:pPr>
      <w:r>
        <w:rPr>
          <w:rFonts w:hint="eastAsia" w:ascii="仿宋" w:hAnsi="仿宋" w:eastAsia="仿宋" w:cs="仿宋"/>
          <w:b/>
          <w:sz w:val="24"/>
          <w:szCs w:val="21"/>
        </w:rPr>
      </w:r>
      <w:r/>
    </w:p>
    <w:p>
      <w:pPr>
        <w:spacing w:line="500" w:lineRule="exact"/>
        <w:rPr>
          <w:rFonts w:hint="eastAsia" w:ascii="仿宋" w:hAnsi="仿宋" w:eastAsia="仿宋" w:cs="仿宋"/>
          <w:b/>
          <w:sz w:val="24"/>
          <w:szCs w:val="21"/>
        </w:rPr>
      </w:pPr>
      <w:r>
        <w:rPr>
          <w:rFonts w:hint="eastAsia" w:ascii="仿宋" w:hAnsi="仿宋" w:eastAsia="仿宋" w:cs="仿宋"/>
          <w:b/>
          <w:sz w:val="28"/>
          <w:szCs w:val="28"/>
        </w:rPr>
        <w:br w:type="page" w:clear="all"/>
      </w:r>
      <w:r>
        <w:rPr>
          <w:rFonts w:hint="eastAsia" w:ascii="仿宋" w:hAnsi="仿宋" w:eastAsia="仿宋" w:cs="仿宋"/>
          <w:b/>
          <w:sz w:val="28"/>
          <w:szCs w:val="28"/>
        </w:rPr>
        <w:t xml:space="preserve">附件1 </w:t>
      </w:r>
      <w:r/>
    </w:p>
    <w:p>
      <w:pPr>
        <w:spacing w:line="400" w:lineRule="exact"/>
        <w:rPr>
          <w:rFonts w:hint="eastAsia" w:ascii="仿宋" w:hAnsi="仿宋" w:eastAsia="仿宋" w:cs="仿宋"/>
          <w:color w:val="ff0000"/>
          <w:sz w:val="24"/>
          <w:szCs w:val="24"/>
          <w:highlight w:val="yellow"/>
        </w:rPr>
      </w:pPr>
      <w:r>
        <w:rPr>
          <w:rFonts w:hint="eastAsia" w:ascii="仿宋" w:hAnsi="仿宋" w:eastAsia="仿宋" w:cs="仿宋"/>
          <w:color w:val="ff0000"/>
          <w:sz w:val="24"/>
          <w:szCs w:val="24"/>
          <w:highlight w:val="yellow"/>
        </w:rPr>
      </w:r>
      <w:bookmarkEnd w:id="219"/>
      <w:bookmarkEnd w:id="220"/>
      <w:bookmarkEnd w:id="221"/>
      <w:r/>
    </w:p>
    <w:p>
      <w:pPr>
        <w:contextualSpacing/>
        <w:spacing w:line="400" w:lineRule="exact"/>
        <w:rPr>
          <w:rFonts w:hint="eastAsia" w:ascii="仿宋" w:hAnsi="仿宋" w:eastAsia="仿宋" w:cs="仿宋"/>
          <w:b/>
          <w:sz w:val="28"/>
          <w:szCs w:val="28"/>
        </w:rPr>
      </w:pPr>
      <w:r/>
      <w:bookmarkStart w:id="222" w:name="_Toc120614284"/>
      <w:r>
        <w:rPr>
          <w:rFonts w:hint="eastAsia" w:ascii="仿宋" w:hAnsi="仿宋" w:eastAsia="仿宋" w:cs="仿宋"/>
          <w:b/>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rPr>
        <w:t xml:space="preserve">________________ （项目名称），_________（项目编号）投标活动。针对《中华人民共和国政府采购法》第二十二条规定做出如下声明：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spacing w:line="560" w:lineRule="exact"/>
        <w:rPr>
          <w:rFonts w:hint="eastAsia"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附件2     </w:t>
      </w:r>
      <w:r>
        <w:rPr>
          <w:rFonts w:hint="eastAsia" w:ascii="仿宋" w:hAnsi="仿宋" w:eastAsia="仿宋" w:cs="仿宋"/>
          <w:b/>
          <w:color w:val="ff0000"/>
          <w:sz w:val="28"/>
          <w:szCs w:val="28"/>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b/>
          <w:sz w:val="24"/>
          <w:szCs w:val="24"/>
        </w:rPr>
      </w:pPr>
      <w:r>
        <w:rPr>
          <w:rFonts w:hint="eastAsia" w:ascii="仿宋" w:hAnsi="仿宋" w:eastAsia="仿宋" w:cs="仿宋"/>
          <w:b/>
          <w:sz w:val="24"/>
          <w:szCs w:val="24"/>
        </w:rPr>
        <w:t xml:space="preserve">注：提供法定代表人的身份证扫描件</w:t>
      </w:r>
      <w:r>
        <w:rPr>
          <w:rFonts w:hint="eastAsia" w:ascii="仿宋" w:hAnsi="仿宋" w:eastAsia="仿宋" w:cs="仿宋"/>
          <w:bCs/>
          <w:color w:val="000000"/>
          <w:sz w:val="24"/>
          <w:szCs w:val="21"/>
        </w:rPr>
        <w:t xml:space="preserve">（加盖CA电子公章）</w:t>
      </w:r>
      <w:r/>
    </w:p>
    <w:p>
      <w:pPr>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附件3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660"/>
        <w:rPr>
          <w:rFonts w:hint="eastAsia"/>
        </w:rPr>
      </w:pPr>
      <w:r>
        <w:rPr>
          <w:rFonts w:hint="eastAsia"/>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23" w:name="_Hlt26955070"/>
      <w:r/>
      <w:bookmarkEnd w:id="223"/>
      <w:r/>
      <w:bookmarkStart w:id="224" w:name="_Hlt26671380"/>
      <w:r/>
      <w:bookmarkEnd w:id="224"/>
      <w:r/>
      <w:bookmarkStart w:id="225" w:name="_格式3__银行出具的资信证明"/>
      <w:r/>
      <w:bookmarkEnd w:id="225"/>
      <w:r>
        <w:rPr>
          <w:rFonts w:hint="eastAsia" w:ascii="仿宋" w:hAnsi="仿宋" w:eastAsia="仿宋" w:cs="仿宋"/>
          <w:sz w:val="24"/>
          <w:szCs w:val="24"/>
          <w:u w:val="single"/>
        </w:rPr>
        <w:t xml:space="preserve">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注：提供被授权人身份证扫描件</w:t>
      </w:r>
      <w:r>
        <w:rPr>
          <w:rFonts w:hint="eastAsia" w:ascii="仿宋" w:hAnsi="仿宋" w:eastAsia="仿宋" w:cs="仿宋"/>
          <w:bCs/>
          <w:color w:val="000000"/>
          <w:sz w:val="24"/>
          <w:szCs w:val="21"/>
        </w:rPr>
        <w:t xml:space="preserve">（加盖CA电子公章）</w:t>
      </w:r>
      <w:r/>
    </w:p>
    <w:p>
      <w:pPr>
        <w:ind w:firstLine="480"/>
        <w:spacing w:line="0" w:lineRule="atLeast"/>
        <w:tabs>
          <w:tab w:val="left" w:pos="360" w:leader="none"/>
        </w:tabs>
        <w:rPr>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附件4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660"/>
        <w:rPr>
          <w:rFonts w:hint="eastAsia"/>
        </w:rPr>
      </w:pPr>
      <w:r>
        <w:rPr>
          <w:rFonts w:hint="eastAsia"/>
        </w:rPr>
      </w:r>
      <w:r/>
    </w:p>
    <w:p>
      <w:pPr>
        <w:jc w:val="left"/>
        <w:spacing w:line="420" w:lineRule="exact"/>
        <w:rPr>
          <w:rFonts w:hint="eastAsia" w:ascii="仿宋" w:hAnsi="仿宋" w:eastAsia="仿宋" w:cs="仿宋"/>
          <w:sz w:val="24"/>
          <w:szCs w:val="21"/>
          <w:u w:val="single"/>
        </w:rPr>
      </w:pPr>
      <w:r>
        <w:rPr>
          <w:rFonts w:hint="eastAsia" w:ascii="仿宋" w:hAnsi="仿宋" w:eastAsia="仿宋" w:cs="仿宋"/>
          <w:sz w:val="24"/>
          <w:szCs w:val="21"/>
        </w:rPr>
        <w:t xml:space="preserve">致： </w:t>
      </w:r>
      <w:r>
        <w:rPr>
          <w:rFonts w:hint="eastAsia" w:ascii="仿宋" w:hAnsi="仿宋" w:eastAsia="仿宋" w:cs="仿宋"/>
          <w:sz w:val="24"/>
          <w:szCs w:val="21"/>
          <w:u w:val="single"/>
        </w:rPr>
        <w:t xml:space="preserve">         </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rPr>
        <w:t xml:space="preserve">（项目编号）磋商文件，正式授权下述被授权人______(姓名)代表我方______________（供应商的名称），全权处理本次项目磋商的有关事宜。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据此函，被授权人__________（姓名）兹宣布同意如下：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
          <w:sz w:val="24"/>
          <w:szCs w:val="21"/>
        </w:rPr>
      </w:pPr>
      <w:r>
        <w:rPr>
          <w:rFonts w:hint="eastAsia" w:ascii="仿宋" w:hAnsi="仿宋" w:eastAsia="仿宋" w:cs="仿宋"/>
          <w:b/>
          <w:sz w:val="24"/>
          <w:szCs w:val="21"/>
        </w:rPr>
      </w:r>
      <w:r/>
    </w:p>
    <w:p>
      <w:r>
        <w:rPr>
          <w:rFonts w:hint="eastAsia" w:ascii="仿宋" w:hAnsi="仿宋" w:eastAsia="仿宋" w:cs="仿宋"/>
          <w:b/>
          <w:sz w:val="28"/>
          <w:szCs w:val="28"/>
        </w:rPr>
        <w:t xml:space="preserve">附件5 </w:t>
      </w:r>
      <w:r/>
    </w:p>
    <w:p>
      <w:pPr>
        <w:jc w:val="center"/>
        <w:rPr>
          <w:rFonts w:hint="eastAsia" w:ascii="仿宋" w:hAnsi="仿宋" w:eastAsia="仿宋" w:cs="仿宋"/>
          <w:b/>
          <w:sz w:val="28"/>
          <w:szCs w:val="28"/>
          <w:highlight w:val="cyan"/>
        </w:rPr>
      </w:pPr>
      <w:r>
        <w:rPr>
          <w:rFonts w:hint="eastAsia" w:ascii="仿宋" w:hAnsi="仿宋" w:eastAsia="仿宋" w:cs="仿宋"/>
          <w:b/>
          <w:sz w:val="28"/>
          <w:szCs w:val="28"/>
        </w:rPr>
        <w:t xml:space="preserve">中小企业声明函（服务） </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采购活动，服务全部由符合政策要求的中小企业承接。相关企业（含联合体中的中小企业、签订分包意向协议的中小企业）的具体情况如下：</w:t>
      </w:r>
      <w:r/>
    </w:p>
    <w:p>
      <w:pPr>
        <w:ind w:firstLine="360"/>
        <w:spacing w:line="40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 xml:space="preserve">行业；承建（承接）企业为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right="72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right="180" w:firstLine="360"/>
        <w:jc w:val="right"/>
        <w:spacing w:line="400" w:lineRule="exact"/>
        <w:rPr>
          <w:rFonts w:hint="eastAsia" w:ascii="仿宋" w:hAnsi="仿宋" w:eastAsia="仿宋" w:cs="仿宋"/>
          <w:sz w:val="24"/>
          <w:szCs w:val="24"/>
        </w:rPr>
      </w:pPr>
      <w:r>
        <w:rPr>
          <w:rFonts w:hint="eastAsia" w:ascii="仿宋" w:hAnsi="仿宋" w:eastAsia="仿宋" w:cs="仿宋"/>
          <w:sz w:val="24"/>
          <w:szCs w:val="21"/>
        </w:rPr>
        <w:t xml:space="preserve">供应商全称</w:t>
      </w:r>
      <w:r>
        <w:rPr>
          <w:rFonts w:hint="eastAsia" w:ascii="仿宋" w:hAnsi="仿宋" w:eastAsia="仿宋" w:cs="仿宋"/>
          <w:sz w:val="24"/>
          <w:szCs w:val="24"/>
        </w:rPr>
        <w:t xml:space="preserve">（加盖CA电子公章）：</w:t>
      </w:r>
      <w:r/>
    </w:p>
    <w:p>
      <w:pPr>
        <w:ind w:right="480" w:firstLine="540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1、如项目类型为“服务”，请按照此格式填写。</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2、从业人员、营业收入、资产总额填报上一年度数据，无上一年度数据的新成立企业可不填报。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3、专门面向中小微型企业采购的项目，供应商如不提供此声明函，则不能通过资格审查；非专门面向中小微型企业采购的项目，供应商如不提供此声明函，价格将不做相应扣除。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4、供应商</w:t>
      </w:r>
      <w:r>
        <w:rPr>
          <w:rFonts w:hint="eastAsia" w:ascii="仿宋" w:hAnsi="仿宋" w:eastAsia="仿宋" w:cs="仿宋"/>
          <w:b/>
          <w:bCs/>
          <w:sz w:val="24"/>
          <w:szCs w:val="24"/>
        </w:rPr>
        <w:t xml:space="preserve">自行勾选</w:t>
      </w:r>
      <w:r>
        <w:rPr>
          <w:rFonts w:hint="eastAsia" w:ascii="仿宋" w:hAnsi="仿宋" w:eastAsia="仿宋" w:cs="仿宋"/>
          <w:sz w:val="24"/>
          <w:szCs w:val="24"/>
        </w:rPr>
        <w:t xml:space="preserve">承接企业的企业规模类型。</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spacing w:line="40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660"/>
        <w:rPr>
          <w:rFonts w:hint="eastAsia"/>
        </w:rPr>
      </w:pPr>
      <w:r>
        <w:rPr>
          <w:rFonts w:hint="eastAsia"/>
        </w:rPr>
      </w:r>
      <w:r/>
    </w:p>
    <w:p>
      <w:pPr>
        <w:ind w:firstLine="562"/>
        <w:spacing w:line="400" w:lineRule="exact"/>
        <w:rPr>
          <w:sz w:val="28"/>
          <w:szCs w:val="28"/>
        </w:rPr>
      </w:pPr>
      <w:r>
        <w:rPr>
          <w:rFonts w:hint="eastAsia" w:ascii="仿宋" w:hAnsi="仿宋" w:eastAsia="仿宋" w:cs="仿宋"/>
          <w:b/>
          <w:color w:val="000000"/>
          <w:sz w:val="28"/>
          <w:szCs w:val="28"/>
        </w:rPr>
        <w:t xml:space="preserve">附件6</w:t>
      </w:r>
      <w:r/>
    </w:p>
    <w:p>
      <w:pPr>
        <w:jc w:val="center"/>
        <w:spacing w:line="588"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r/>
    </w:p>
    <w:p>
      <w:pPr>
        <w:pStyle w:val="660"/>
        <w:rPr>
          <w:rFonts w:hint="eastAsia"/>
        </w:rPr>
      </w:pPr>
      <w:r>
        <w:rPr>
          <w:rFonts w:hint="eastAsia"/>
        </w:rPr>
      </w:r>
      <w:r/>
    </w:p>
    <w:p>
      <w:pPr>
        <w:ind w:firstLine="360"/>
        <w:spacing w:line="4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单位的</w:t>
      </w:r>
      <w:r>
        <w:rPr>
          <w:rFonts w:hint="eastAsia" w:ascii="仿宋" w:hAnsi="仿宋" w:eastAsia="仿宋" w:cs="仿宋"/>
          <w:b/>
          <w:bCs/>
          <w:color w:val="000000" w:themeColor="text1"/>
          <w:sz w:val="24"/>
          <w:szCs w:val="24"/>
          <w14:textFill>
            <w14:solidFill>
              <w14:schemeClr w14:val="tx1"/>
            </w14:solidFill>
          </w14:textFill>
        </w:rPr>
        <w:t xml:space="preserve">采购文件编号</w:t>
      </w:r>
      <w:r>
        <w:rPr>
          <w:rFonts w:hint="eastAsia" w:ascii="仿宋" w:hAnsi="仿宋" w:eastAsia="仿宋" w:cs="仿宋"/>
          <w:color w:val="000000" w:themeColor="text1"/>
          <w:sz w:val="24"/>
          <w:szCs w:val="24"/>
          <w14:textFill>
            <w14:solidFill>
              <w14:schemeClr w14:val="tx1"/>
            </w14:solidFill>
          </w14:textFill>
        </w:rPr>
        <w:t xml:space="preserve">为</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项目采购活动由本单位提供服务。</w:t>
      </w:r>
      <w:r/>
    </w:p>
    <w:p>
      <w:pPr>
        <w:ind w:firstLine="360"/>
        <w:spacing w:line="4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pStyle w:val="660"/>
        <w:ind w:firstLine="480"/>
        <w:rPr>
          <w:rFonts w:hint="eastAsia" w:ascii="仿宋" w:hAnsi="仿宋" w:eastAsia="仿宋" w:cs="仿宋"/>
          <w:sz w:val="24"/>
          <w:szCs w:val="21"/>
        </w:rPr>
      </w:pPr>
      <w:r>
        <w:rPr>
          <w:rFonts w:hint="eastAsia" w:ascii="仿宋" w:hAnsi="仿宋" w:eastAsia="仿宋" w:cs="仿宋"/>
          <w:sz w:val="24"/>
          <w:szCs w:val="21"/>
        </w:rPr>
      </w:r>
      <w:r/>
    </w:p>
    <w:p>
      <w:pPr>
        <w:rPr>
          <w:rFonts w:hint="eastAsia" w:ascii="仿宋" w:hAnsi="仿宋" w:eastAsia="仿宋" w:cs="仿宋"/>
          <w:sz w:val="24"/>
          <w:szCs w:val="21"/>
        </w:rPr>
      </w:pPr>
      <w:r>
        <w:rPr>
          <w:rFonts w:hint="eastAsia" w:ascii="仿宋" w:hAnsi="仿宋" w:eastAsia="仿宋" w:cs="仿宋"/>
          <w:sz w:val="24"/>
          <w:szCs w:val="21"/>
        </w:rPr>
      </w:r>
      <w:r/>
    </w:p>
    <w:p>
      <w:pPr>
        <w:pStyle w:val="660"/>
        <w:rPr>
          <w:rFonts w:hint="eastAsia"/>
        </w:rPr>
      </w:pPr>
      <w:r>
        <w:rPr>
          <w:rFonts w:hint="eastAsia"/>
        </w:rPr>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4"/>
        </w:rPr>
        <w:t xml:space="preserve">1、如项目类型为“服务”，请按照此格式填写。</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2、专门面向中小微型企业采购的项目，供应商为残疾人福利性单位并提供服务的必须提供此声明函，否则将不能通过资格审查。</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3、 非专门面向中小微型企业采购的项目，供应商如不提供此声明函，价格将不做相应扣除。</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4、</w:t>
      </w:r>
      <w:r>
        <w:rPr>
          <w:rFonts w:hint="eastAsia" w:ascii="仿宋" w:hAnsi="仿宋" w:eastAsia="仿宋" w:cs="仿宋"/>
          <w:sz w:val="24"/>
        </w:rPr>
        <w:t xml:space="preserve">成交</w:t>
      </w:r>
      <w:r>
        <w:rPr>
          <w:rFonts w:hint="eastAsia" w:ascii="仿宋" w:hAnsi="仿宋" w:eastAsia="仿宋" w:cs="仿宋"/>
          <w:sz w:val="24"/>
          <w:szCs w:val="21"/>
        </w:rPr>
        <w:t xml:space="preserve">供应商为残疾人福利性单位的，此声明函将随</w:t>
      </w:r>
      <w:r>
        <w:rPr>
          <w:rFonts w:hint="eastAsia" w:ascii="仿宋" w:hAnsi="仿宋" w:eastAsia="仿宋" w:cs="仿宋"/>
          <w:sz w:val="24"/>
        </w:rPr>
        <w:t xml:space="preserve">成交</w:t>
      </w:r>
      <w:r>
        <w:rPr>
          <w:rFonts w:hint="eastAsia" w:ascii="仿宋" w:hAnsi="仿宋" w:eastAsia="仿宋" w:cs="仿宋"/>
          <w:sz w:val="24"/>
          <w:szCs w:val="21"/>
        </w:rPr>
        <w:t xml:space="preserve">结果同时公告，接受社会监督。</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right="1559" w:firstLine="624"/>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r/>
    </w:p>
    <w:p>
      <w:pPr>
        <w:ind w:right="1559" w:firstLine="480"/>
        <w:jc w:val="center"/>
        <w:spacing w:line="0" w:lineRule="atLeast"/>
        <w:tabs>
          <w:tab w:val="left" w:pos="4860" w:leader="none"/>
        </w:tabs>
        <w:rPr>
          <w:rFonts w:hint="eastAsia" w:ascii="仿宋" w:hAnsi="仿宋" w:eastAsia="仿宋" w:cs="仿宋"/>
          <w:sz w:val="24"/>
          <w:szCs w:val="21"/>
        </w:rPr>
      </w:pPr>
      <w:r>
        <w:rPr>
          <w:rFonts w:hint="eastAsia" w:ascii="仿宋" w:hAnsi="仿宋" w:eastAsia="仿宋" w:cs="仿宋"/>
          <w:sz w:val="24"/>
          <w:szCs w:val="21"/>
        </w:rPr>
        <w:t xml:space="preserve">        日  期：</w:t>
      </w:r>
      <w:r/>
    </w:p>
    <w:p>
      <w:pPr>
        <w:jc w:val="center"/>
        <w:spacing w:line="420" w:lineRule="exact"/>
        <w:rPr>
          <w:rFonts w:hint="eastAsia" w:ascii="仿宋" w:hAnsi="仿宋" w:eastAsia="仿宋" w:cs="仿宋"/>
          <w:b/>
          <w:sz w:val="32"/>
          <w:szCs w:val="32"/>
        </w:rPr>
      </w:pPr>
      <w:r>
        <w:rPr>
          <w:rFonts w:hint="eastAsia" w:ascii="仿宋" w:hAnsi="仿宋" w:eastAsia="仿宋" w:cs="仿宋"/>
          <w:b/>
          <w:sz w:val="32"/>
          <w:szCs w:val="32"/>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4"/>
          <w:szCs w:val="24"/>
        </w:rPr>
      </w:pPr>
      <w:r>
        <w:rPr>
          <w:rFonts w:hint="eastAsia" w:ascii="仿宋" w:hAnsi="仿宋" w:eastAsia="仿宋" w:cs="仿宋"/>
          <w:b/>
          <w:sz w:val="24"/>
          <w:szCs w:val="24"/>
        </w:rPr>
      </w:r>
      <w:r/>
    </w:p>
    <w:p>
      <w:pPr>
        <w:spacing w:line="420" w:lineRule="exact"/>
        <w:rPr>
          <w:rFonts w:hint="eastAsia" w:ascii="仿宋" w:hAnsi="仿宋" w:eastAsia="仿宋" w:cs="仿宋"/>
          <w:b/>
          <w:sz w:val="28"/>
          <w:szCs w:val="28"/>
        </w:rPr>
        <w:outlineLvl w:val="3"/>
      </w:pPr>
      <w:r>
        <w:rPr>
          <w:rFonts w:hint="eastAsia" w:ascii="仿宋" w:hAnsi="仿宋" w:eastAsia="仿宋" w:cs="仿宋"/>
          <w:b/>
          <w:sz w:val="28"/>
          <w:szCs w:val="28"/>
        </w:rPr>
      </w:r>
      <w:r/>
    </w:p>
    <w:p>
      <w:pPr>
        <w:spacing w:line="420" w:lineRule="exact"/>
        <w:rPr>
          <w:rFonts w:hint="eastAsia" w:ascii="仿宋" w:hAnsi="仿宋" w:eastAsia="仿宋" w:cs="仿宋"/>
          <w:b/>
          <w:sz w:val="28"/>
          <w:szCs w:val="28"/>
        </w:rPr>
        <w:outlineLvl w:val="3"/>
      </w:pPr>
      <w:r>
        <w:rPr>
          <w:rFonts w:hint="eastAsia" w:ascii="仿宋" w:hAnsi="仿宋" w:eastAsia="仿宋" w:cs="仿宋"/>
          <w:b/>
          <w:sz w:val="28"/>
          <w:szCs w:val="28"/>
        </w:rPr>
        <w:t xml:space="preserve">附件7</w:t>
      </w:r>
      <w:r/>
    </w:p>
    <w:p>
      <w:pPr>
        <w:jc w:val="center"/>
        <w:spacing w:line="420" w:lineRule="exact"/>
        <w:rPr>
          <w:rFonts w:hint="eastAsia" w:ascii="仿宋" w:hAnsi="仿宋" w:eastAsia="仿宋" w:cs="仿宋"/>
          <w:b/>
          <w:bCs/>
          <w:sz w:val="28"/>
          <w:szCs w:val="28"/>
        </w:rPr>
        <w:outlineLvl w:val="3"/>
      </w:pPr>
      <w:r>
        <w:rPr>
          <w:rFonts w:hint="eastAsia" w:ascii="仿宋" w:hAnsi="仿宋" w:eastAsia="仿宋" w:cs="仿宋"/>
          <w:b/>
          <w:bCs/>
          <w:sz w:val="28"/>
          <w:szCs w:val="28"/>
        </w:rPr>
        <w:t xml:space="preserve">监狱和戒毒企业证明材料</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jc w:val="center"/>
        <w:spacing w:line="420" w:lineRule="exact"/>
        <w:rPr>
          <w:rFonts w:hint="eastAsia" w:ascii="仿宋" w:hAnsi="仿宋" w:eastAsia="仿宋" w:cs="仿宋"/>
          <w:b/>
          <w:bCs/>
          <w:sz w:val="24"/>
          <w:szCs w:val="24"/>
        </w:rPr>
        <w:outlineLvl w:val="3"/>
      </w:pPr>
      <w:r>
        <w:rPr>
          <w:rFonts w:hint="eastAsia" w:ascii="仿宋" w:hAnsi="仿宋" w:eastAsia="仿宋" w:cs="仿宋"/>
          <w:b/>
          <w:bCs/>
          <w:sz w:val="24"/>
          <w:szCs w:val="24"/>
        </w:rPr>
        <w:t xml:space="preserve">（格式自拟）</w:t>
      </w:r>
      <w:r/>
    </w:p>
    <w:p>
      <w:pPr>
        <w:ind w:firstLine="495"/>
        <w:spacing w:line="420" w:lineRule="exact"/>
        <w:rPr>
          <w:rFonts w:hint="eastAsia" w:ascii="仿宋" w:hAnsi="仿宋" w:eastAsia="仿宋" w:cs="仿宋"/>
          <w:sz w:val="28"/>
          <w:szCs w:val="28"/>
        </w:rPr>
      </w:pPr>
      <w:r>
        <w:rPr>
          <w:rFonts w:hint="eastAsia" w:ascii="仿宋" w:hAnsi="仿宋" w:eastAsia="仿宋" w:cs="仿宋"/>
          <w:sz w:val="28"/>
          <w:szCs w:val="28"/>
        </w:rPr>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00" w:lineRule="exact"/>
        <w:rPr>
          <w:rFonts w:hint="eastAsia" w:ascii="仿宋" w:hAnsi="仿宋" w:eastAsia="仿宋" w:cs="仿宋"/>
          <w:sz w:val="24"/>
          <w:szCs w:val="21"/>
        </w:rPr>
      </w:pPr>
      <w:r>
        <w:rPr>
          <w:rFonts w:hint="eastAsia" w:ascii="仿宋" w:hAnsi="仿宋" w:eastAsia="仿宋" w:cs="仿宋"/>
          <w:sz w:val="24"/>
          <w:szCs w:val="21"/>
        </w:rPr>
        <w:t xml:space="preserve">备注：</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1"/>
        </w:rPr>
        <w:t xml:space="preserve">1、</w:t>
      </w:r>
      <w:r>
        <w:rPr>
          <w:rFonts w:hint="eastAsia" w:ascii="仿宋" w:hAnsi="仿宋" w:eastAsia="仿宋" w:cs="仿宋"/>
          <w:sz w:val="24"/>
          <w:szCs w:val="24"/>
        </w:rPr>
        <w:t xml:space="preserve">专门面向中小微型企业采购的项目，供应商如不提供证明材料，则不能通过资格审查；非专门面向中小微型企业采购的项目，供应商如不提供证明材料，价格将不做相应扣除。</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t xml:space="preserve">2、成交供应商为监狱和戒毒企业的，此</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将随成交结果同时公告，接受社会监督。供应商提供</w:t>
      </w:r>
      <w:r>
        <w:rPr>
          <w:rFonts w:hint="eastAsia" w:ascii="仿宋" w:hAnsi="仿宋" w:eastAsia="仿宋" w:cs="仿宋"/>
          <w:sz w:val="24"/>
          <w:szCs w:val="24"/>
        </w:rPr>
        <w:t xml:space="preserve">证明材料</w:t>
      </w:r>
      <w:r>
        <w:rPr>
          <w:rFonts w:hint="eastAsia" w:ascii="仿宋" w:hAnsi="仿宋" w:eastAsia="仿宋" w:cs="仿宋"/>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sz w:val="24"/>
          <w:szCs w:val="21"/>
        </w:rPr>
      </w:pPr>
      <w:r>
        <w:rPr>
          <w:rFonts w:hint="eastAsia" w:ascii="仿宋" w:hAnsi="仿宋" w:eastAsia="仿宋" w:cs="仿宋"/>
          <w:sz w:val="24"/>
          <w:szCs w:val="21"/>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ind w:firstLine="482"/>
        <w:spacing w:line="0" w:lineRule="atLeast"/>
        <w:rPr>
          <w:rFonts w:hint="eastAsia" w:ascii="仿宋" w:hAnsi="仿宋" w:eastAsia="仿宋" w:cs="仿宋"/>
          <w:b/>
          <w:bCs/>
          <w:sz w:val="24"/>
          <w:szCs w:val="21"/>
        </w:rPr>
      </w:pPr>
      <w:r>
        <w:rPr>
          <w:rFonts w:hint="eastAsia" w:ascii="仿宋" w:hAnsi="仿宋" w:eastAsia="仿宋" w:cs="仿宋"/>
          <w:b/>
          <w:sz w:val="24"/>
          <w:szCs w:val="24"/>
        </w:rPr>
        <w:br w:type="page" w:clear="all"/>
      </w:r>
      <w:r/>
    </w:p>
    <w:p>
      <w:pPr>
        <w:contextualSpacing/>
        <w:jc w:val="left"/>
        <w:spacing w:line="300" w:lineRule="auto"/>
        <w:rPr>
          <w:rFonts w:hint="eastAsia" w:ascii="仿宋" w:hAnsi="仿宋" w:eastAsia="仿宋" w:cs="仿宋"/>
          <w:b/>
          <w:sz w:val="28"/>
          <w:szCs w:val="28"/>
        </w:rPr>
      </w:pPr>
      <w:r>
        <w:rPr>
          <w:rFonts w:hint="eastAsia" w:ascii="仿宋" w:hAnsi="仿宋" w:eastAsia="仿宋" w:cs="仿宋"/>
          <w:b/>
          <w:sz w:val="28"/>
          <w:szCs w:val="28"/>
        </w:rPr>
        <w:t xml:space="preserve">附件8</w:t>
      </w:r>
      <w:r/>
    </w:p>
    <w:p>
      <w:pPr>
        <w:contextualSpacing/>
        <w:ind w:firstLine="3373"/>
        <w:spacing w:line="300" w:lineRule="auto"/>
        <w:rPr>
          <w:rFonts w:hint="eastAsia" w:ascii="仿宋" w:hAnsi="仿宋" w:eastAsia="仿宋" w:cs="仿宋"/>
          <w:b/>
          <w:sz w:val="28"/>
          <w:szCs w:val="28"/>
        </w:rPr>
      </w:pPr>
      <w:r>
        <w:rPr>
          <w:rFonts w:hint="eastAsia" w:ascii="仿宋" w:hAnsi="仿宋" w:eastAsia="仿宋" w:cs="仿宋"/>
          <w:b/>
          <w:sz w:val="28"/>
          <w:szCs w:val="28"/>
        </w:rPr>
        <w:t xml:space="preserve">技术要求响应及偏离表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-1  证明材料1，证明材料2，……</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contextualSpacing/>
        <w:spacing w:line="300" w:lineRule="auto"/>
        <w:rPr>
          <w:rFonts w:hint="eastAsia" w:ascii="仿宋" w:hAnsi="仿宋" w:eastAsia="仿宋" w:cs="仿宋"/>
          <w:b/>
          <w:bCs/>
          <w:color w:val="000000"/>
          <w:sz w:val="24"/>
        </w:rPr>
      </w:pPr>
      <w:r>
        <w:rPr>
          <w:rFonts w:hint="eastAsia" w:ascii="仿宋" w:hAnsi="仿宋" w:eastAsia="仿宋" w:cs="仿宋"/>
          <w:color w:val="000000"/>
          <w:sz w:val="24"/>
        </w:rPr>
        <w:t xml:space="preserve">1. 供应商提交的响应文件中与磋商文件第四章“采购需求”中的技术要求（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color w:val="000000"/>
          <w:sz w:val="24"/>
        </w:rPr>
        <w:t xml:space="preserve">）如有偏离的，应逐条填列在偏离表中。</w:t>
      </w:r>
      <w:r>
        <w:rPr>
          <w:rFonts w:hint="eastAsia" w:ascii="仿宋" w:hAnsi="仿宋" w:eastAsia="仿宋" w:cs="仿宋"/>
          <w:b/>
          <w:bCs/>
          <w:color w:val="000000"/>
          <w:sz w:val="24"/>
          <w:szCs w:val="24"/>
        </w:rPr>
        <w:t xml:space="preserve">如果磋商文件要求提供证明材料，供应商需将证明材料列于该表之下。</w:t>
      </w:r>
      <w:r/>
    </w:p>
    <w:p>
      <w:pPr>
        <w:contextualSpacing/>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2.“偏离说明”一栏选择“正偏离”、“无偏离”、“负偏离”进行填写。未填写的内容视为完全响应本磋商文件要求。正偏离、无偏离的确认和负偏离是否响应磋商文件，由磋商小组认定。</w:t>
      </w:r>
      <w:r/>
    </w:p>
    <w:p>
      <w:pPr>
        <w:pStyle w:val="660"/>
        <w:rPr>
          <w:rFonts w:hint="eastAsia" w:ascii="仿宋" w:hAnsi="仿宋" w:eastAsia="仿宋" w:cs="仿宋"/>
        </w:rPr>
      </w:pPr>
      <w:r>
        <w:rPr>
          <w:rFonts w:hint="eastAsia" w:ascii="仿宋" w:hAnsi="仿宋" w:eastAsia="仿宋" w:cs="仿宋"/>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rPr>
          <w:rFonts w:hint="eastAsia"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附件9</w:t>
      </w:r>
      <w:r/>
    </w:p>
    <w:p>
      <w:pPr>
        <w:rPr>
          <w:rFonts w:hint="eastAsia" w:ascii="仿宋" w:hAnsi="仿宋" w:eastAsia="仿宋" w:cs="仿宋"/>
          <w:b/>
          <w:sz w:val="28"/>
          <w:szCs w:val="28"/>
        </w:rPr>
      </w:pPr>
      <w:r>
        <w:rPr>
          <w:rFonts w:hint="eastAsia" w:ascii="仿宋" w:hAnsi="仿宋" w:eastAsia="仿宋" w:cs="仿宋"/>
          <w:b/>
          <w:sz w:val="28"/>
          <w:szCs w:val="28"/>
        </w:rPr>
        <w:t xml:space="preserve"> </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商务要求响应及偏离表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65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-1  证明材料1，证明材料2，……</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1. 供应商提交的响应文件中与磋商文件第四章“采购需求”中的商务要求</w:t>
      </w:r>
      <w:r>
        <w:rPr>
          <w:rFonts w:hint="eastAsia" w:ascii="仿宋" w:hAnsi="仿宋" w:eastAsia="仿宋" w:cs="仿宋"/>
          <w:b/>
          <w:bCs/>
          <w:color w:val="000000"/>
          <w:sz w:val="24"/>
        </w:rPr>
        <w:t xml:space="preserve">（未加斜体下划线的非实质性内容）</w:t>
      </w:r>
      <w:r>
        <w:rPr>
          <w:rFonts w:hint="eastAsia" w:ascii="仿宋" w:hAnsi="仿宋" w:eastAsia="仿宋" w:cs="仿宋"/>
          <w:sz w:val="24"/>
          <w:szCs w:val="24"/>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2.“偏离说明”一栏选择“正偏离”、“无偏离”、“负偏离”进行填写。未填写的内容视为完全响应本磋商文件要求。正偏离、无偏离的确认和负偏离是否响应磋商文件，由磋商小组认定。</w:t>
      </w:r>
      <w:r/>
    </w:p>
    <w:p>
      <w:pPr>
        <w:contextualSpacing/>
        <w:ind w:firstLine="480"/>
        <w:spacing w:line="300" w:lineRule="auto"/>
        <w:rPr>
          <w:rFonts w:hint="eastAsia" w:ascii="仿宋" w:hAnsi="仿宋" w:eastAsia="仿宋" w:cs="仿宋"/>
          <w:sz w:val="24"/>
        </w:rPr>
      </w:pPr>
      <w:r>
        <w:rPr>
          <w:rFonts w:hint="eastAsia" w:ascii="仿宋" w:hAnsi="仿宋" w:eastAsia="仿宋" w:cs="仿宋"/>
          <w:sz w:val="24"/>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rPr>
          <w:rFonts w:hint="eastAsia"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 xml:space="preserve">附件10</w:t>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实质性要求响应及偏离表</w:t>
      </w:r>
      <w:r/>
    </w:p>
    <w:p>
      <w:pPr>
        <w:pStyle w:val="660"/>
        <w:rPr>
          <w:rFonts w:hint="eastAsia"/>
        </w:rPr>
      </w:pPr>
      <w:r>
        <w:rPr>
          <w:rFonts w:hint="eastAsia"/>
        </w:rPr>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磋商文件技术要求和商务要求中的实质性要求</w:t>
            </w:r>
            <w:r>
              <w:rPr>
                <w:rFonts w:hint="eastAsia" w:ascii="仿宋" w:hAnsi="仿宋" w:eastAsia="仿宋" w:cs="仿宋"/>
                <w:i/>
                <w:sz w:val="24"/>
                <w:szCs w:val="24"/>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正偏离、无偏离、负偏离</w:t>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3609"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317"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526"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3609"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3317"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526"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545" w:type="dxa"/>
            <w:textDirection w:val="lrTb"/>
            <w:noWrap w:val="false"/>
          </w:tcPr>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3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3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3317"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c>
          <w:tcPr>
            <w:tcW w:w="1526" w:type="dxa"/>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r>
            <w:r/>
          </w:p>
        </w:tc>
      </w:tr>
    </w:tbl>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附件1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 证明材料1，证明材料2，……</w:t>
      </w:r>
      <w:r/>
    </w:p>
    <w:p>
      <w:pPr>
        <w:spacing w:line="400" w:lineRule="exact"/>
        <w:rPr>
          <w:rFonts w:hint="eastAsia" w:ascii="仿宋" w:hAnsi="仿宋" w:eastAsia="仿宋" w:cs="仿宋"/>
          <w:sz w:val="24"/>
          <w:szCs w:val="24"/>
        </w:rPr>
      </w:pPr>
      <w:r>
        <w:rPr>
          <w:rFonts w:hint="eastAsia" w:ascii="仿宋" w:hAnsi="仿宋" w:eastAsia="仿宋" w:cs="仿宋"/>
          <w:sz w:val="24"/>
          <w:szCs w:val="24"/>
        </w:rPr>
      </w:r>
      <w:r/>
    </w:p>
    <w:p>
      <w:pPr>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2.如果采购文件要求提供证明材料，供应商必须将证明材料列于该表之下，否则作无效响应处理。</w:t>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660"/>
        <w:ind w:firstLine="480"/>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660"/>
        <w:ind w:firstLine="480"/>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660"/>
        <w:ind w:firstLine="480"/>
        <w:rPr>
          <w:rFonts w:hint="eastAsia" w:ascii="仿宋" w:hAnsi="仿宋" w:eastAsia="仿宋" w:cs="仿宋"/>
          <w:bCs/>
          <w:sz w:val="24"/>
          <w:szCs w:val="21"/>
        </w:rPr>
      </w:pPr>
      <w:r>
        <w:rPr>
          <w:rFonts w:hint="eastAsia" w:ascii="仿宋" w:hAnsi="仿宋" w:eastAsia="仿宋" w:cs="仿宋"/>
          <w:bCs/>
          <w:sz w:val="24"/>
          <w:szCs w:val="21"/>
        </w:rPr>
      </w:r>
      <w:bookmarkEnd w:id="202"/>
      <w:bookmarkEnd w:id="203"/>
      <w:bookmarkEnd w:id="222"/>
      <w:r/>
    </w:p>
    <w:p>
      <w:pPr>
        <w:jc w:val="left"/>
        <w:rPr>
          <w:rFonts w:hint="eastAsia" w:ascii="仿宋" w:hAnsi="仿宋" w:eastAsia="仿宋" w:cs="仿宋"/>
          <w:b/>
          <w:sz w:val="24"/>
          <w:szCs w:val="24"/>
        </w:rPr>
      </w:pPr>
      <w:r>
        <w:rPr>
          <w:rFonts w:hint="eastAsia" w:ascii="仿宋" w:hAnsi="仿宋" w:eastAsia="仿宋" w:cs="仿宋"/>
          <w:b/>
          <w:sz w:val="24"/>
          <w:szCs w:val="24"/>
        </w:rPr>
      </w:r>
      <w:r/>
    </w:p>
    <w:p>
      <w:pPr>
        <w:pStyle w:val="660"/>
        <w:ind w:firstLine="482"/>
        <w:rPr>
          <w:rFonts w:hint="eastAsia" w:ascii="仿宋" w:hAnsi="仿宋" w:eastAsia="仿宋" w:cs="仿宋"/>
          <w:b/>
          <w:sz w:val="24"/>
          <w:szCs w:val="24"/>
        </w:rPr>
      </w:pPr>
      <w:r>
        <w:rPr>
          <w:rFonts w:hint="eastAsia" w:ascii="仿宋" w:hAnsi="仿宋" w:eastAsia="仿宋" w:cs="仿宋"/>
          <w:b/>
          <w:sz w:val="24"/>
          <w:szCs w:val="24"/>
        </w:rPr>
      </w:r>
      <w:r/>
    </w:p>
    <w:p>
      <w:r/>
      <w:r/>
    </w:p>
    <w:p>
      <w:pPr>
        <w:pStyle w:val="660"/>
        <w:rPr>
          <w:rFonts w:hint="eastAsia"/>
        </w:rPr>
      </w:pPr>
      <w:r>
        <w:rPr>
          <w:rFonts w:hint="eastAsia"/>
        </w:rPr>
      </w:r>
      <w:r/>
    </w:p>
    <w:p>
      <w:pPr>
        <w:jc w:val="center"/>
        <w:rPr>
          <w:rFonts w:hint="eastAsia" w:ascii="仿宋" w:hAnsi="仿宋" w:eastAsia="仿宋" w:cs="仿宋"/>
          <w:sz w:val="24"/>
          <w:szCs w:val="24"/>
        </w:rPr>
      </w:pPr>
      <w:r>
        <w:rPr>
          <w:rFonts w:hint="eastAsia" w:ascii="仿宋" w:hAnsi="仿宋" w:eastAsia="仿宋" w:cs="仿宋"/>
          <w:b/>
          <w:sz w:val="28"/>
          <w:szCs w:val="28"/>
        </w:rPr>
        <w:t xml:space="preserve">附件11    关于符合本国产品标准的声明函 </w:t>
      </w:r>
      <w:r/>
    </w:p>
    <w:p>
      <w:pPr>
        <w:pStyle w:val="658"/>
        <w:ind w:firstLine="420"/>
        <w:spacing w:before="0" w:beforeAutospacing="0" w:after="0" w:afterAutospacing="0" w:line="0" w:lineRule="atLeast"/>
        <w:rPr>
          <w:rFonts w:hint="eastAsia" w:ascii="仿宋" w:hAnsi="仿宋" w:eastAsia="仿宋" w:cs="仿宋"/>
        </w:rPr>
      </w:pPr>
      <w:r>
        <w:rPr>
          <w:rFonts w:hint="eastAsia" w:ascii="仿宋" w:hAnsi="仿宋" w:eastAsia="仿宋" w:cs="仿宋"/>
        </w:rPr>
      </w:r>
      <w:r/>
    </w:p>
    <w:p>
      <w:pPr>
        <w:pStyle w:val="658"/>
        <w:ind w:firstLine="420"/>
        <w:spacing w:before="0" w:beforeAutospacing="0" w:after="0" w:afterAutospacing="0" w:line="0" w:lineRule="atLeast"/>
        <w:rPr>
          <w:rFonts w:hint="eastAsia" w:ascii="仿宋" w:hAnsi="仿宋" w:eastAsia="仿宋" w:cs="仿宋"/>
        </w:rPr>
      </w:pPr>
      <w:r>
        <w:rPr>
          <w:rFonts w:hint="eastAsia" w:ascii="仿宋" w:hAnsi="仿宋" w:eastAsia="仿宋" w:cs="仿宋"/>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8"/>
        <w:ind w:firstLine="420"/>
        <w:spacing w:before="30" w:beforeAutospacing="0" w:after="30" w:afterAutospacing="0" w:line="0" w:lineRule="atLeast"/>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1" name="直接箭头连接符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8" name="直接箭头连接符 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shd w:val="clear" w:color="auto" w:fill="ffffff"/>
        </w:rPr>
        <w:t xml:space="preserve">1.</w:t>
      </w:r>
      <w:r>
        <w:rPr>
          <w:rStyle w:val="663"/>
          <w:rFonts w:hint="eastAsia" w:ascii="仿宋" w:hAnsi="仿宋" w:eastAsia="仿宋" w:cs="仿宋"/>
          <w:i w:val="0"/>
          <w:u w:val="single"/>
          <w:shd w:val="clear" w:color="auto" w:fill="ffffff"/>
        </w:rPr>
        <w:t xml:space="preserve">（产品名称1）</w:t>
      </w:r>
      <w:r>
        <w:rPr>
          <w:rStyle w:val="663"/>
          <w:rFonts w:hint="eastAsia" w:ascii="仿宋" w:hAnsi="仿宋" w:eastAsia="仿宋" w:cs="仿宋"/>
          <w:i w:val="0"/>
          <w:shd w:val="clear" w:color="auto" w:fill="ffffff"/>
          <w:vertAlign w:val="superscript"/>
        </w:rPr>
        <w:t xml:space="preserve">1</w:t>
      </w:r>
      <w:r>
        <w:rPr>
          <w:rFonts w:hint="eastAsia" w:ascii="仿宋" w:hAnsi="仿宋" w:eastAsia="仿宋" w:cs="仿宋"/>
          <w:shd w:val="clear" w:color="auto" w:fill="ffffff"/>
        </w:rPr>
        <w:t xml:space="preserve">，生产厂为</w:t>
      </w:r>
      <w:r>
        <w:rPr>
          <w:rStyle w:val="663"/>
          <w:rFonts w:hint="eastAsia" w:ascii="仿宋" w:hAnsi="仿宋" w:eastAsia="仿宋" w:cs="仿宋"/>
          <w:i w:val="0"/>
          <w:u w:val="single"/>
          <w:shd w:val="clear" w:color="auto" w:fill="ffffff"/>
        </w:rPr>
        <w:t xml:space="preserve">（厂名）</w:t>
      </w:r>
      <w:r>
        <w:rPr>
          <w:rStyle w:val="663"/>
          <w:rFonts w:hint="eastAsia" w:ascii="仿宋" w:hAnsi="仿宋" w:eastAsia="仿宋" w:cs="仿宋"/>
          <w:i w:val="0"/>
          <w:shd w:val="clear" w:color="auto" w:fill="ffffff"/>
          <w:vertAlign w:val="superscript"/>
        </w:rPr>
        <w:t xml:space="preserve">2</w:t>
      </w:r>
      <w:r>
        <w:rPr>
          <w:rFonts w:hint="eastAsia" w:ascii="仿宋" w:hAnsi="仿宋" w:eastAsia="仿宋" w:cs="仿宋"/>
          <w:shd w:val="clear" w:color="auto" w:fill="ffffff"/>
        </w:rPr>
        <w:t xml:space="preserve">，厂址为</w:t>
      </w:r>
      <w:r>
        <w:rPr>
          <w:rStyle w:val="663"/>
          <w:rFonts w:hint="eastAsia" w:ascii="仿宋" w:hAnsi="仿宋" w:eastAsia="仿宋" w:cs="仿宋"/>
          <w:i w:val="0"/>
          <w:u w:val="single"/>
          <w:shd w:val="clear" w:color="auto" w:fill="ffffff"/>
        </w:rPr>
        <w:t xml:space="preserve">（生产厂址）</w:t>
      </w:r>
      <w:r>
        <w:rPr>
          <w:rFonts w:hint="eastAsia" w:ascii="仿宋" w:hAnsi="仿宋" w:eastAsia="仿宋" w:cs="仿宋"/>
          <w:shd w:val="clear" w:color="auto" w:fill="ffffff"/>
        </w:rPr>
        <w:t xml:space="preserve">。</w:t>
      </w:r>
      <w:r>
        <w:rPr>
          <w:rFonts w:hint="eastAsia" w:ascii="仿宋" w:hAnsi="仿宋" w:eastAsia="仿宋" w:cs="仿宋"/>
          <w:u w:val="single"/>
          <w:shd w:val="clear" w:color="auto" w:fill="ffffff"/>
        </w:rPr>
        <w:t xml:space="preserve"> </w:t>
      </w:r>
      <w:r>
        <w:rPr>
          <w:rStyle w:val="663"/>
          <w:rFonts w:hint="eastAsia" w:ascii="仿宋" w:hAnsi="仿宋" w:eastAsia="仿宋" w:cs="仿宋"/>
          <w:i w:val="0"/>
          <w:u w:val="single"/>
          <w:shd w:val="clear" w:color="auto" w:fill="ffffff"/>
        </w:rPr>
        <w:t xml:space="preserve">（产品名称1） </w:t>
      </w:r>
      <w:r>
        <w:rPr>
          <w:rFonts w:hint="eastAsia" w:ascii="仿宋" w:hAnsi="仿宋" w:eastAsia="仿宋" w:cs="仿宋"/>
          <w:shd w:val="clear" w:color="auto" w:fill="ffffff"/>
        </w:rPr>
        <w:t xml:space="preserve">的中国境内生产的组件成本占比≥</w:t>
      </w:r>
      <w:r>
        <w:rPr>
          <w:rStyle w:val="663"/>
          <w:rFonts w:hint="eastAsia" w:ascii="仿宋" w:hAnsi="仿宋" w:eastAsia="仿宋" w:cs="仿宋"/>
          <w:i w:val="0"/>
          <w:u w:val="single"/>
          <w:shd w:val="clear" w:color="auto" w:fill="ffffff"/>
        </w:rPr>
        <w:t xml:space="preserve">（规定比例）</w:t>
      </w:r>
      <w:r>
        <w:rPr>
          <w:rStyle w:val="663"/>
          <w:rFonts w:hint="eastAsia" w:ascii="仿宋" w:hAnsi="仿宋" w:eastAsia="仿宋" w:cs="仿宋"/>
          <w:i w:val="0"/>
          <w:shd w:val="clear" w:color="auto" w:fill="ffffff"/>
          <w:vertAlign w:val="superscript"/>
        </w:rPr>
        <w:t xml:space="preserve">3</w:t>
      </w:r>
      <w:r>
        <w:rPr>
          <w:rFonts w:hint="eastAsia" w:ascii="仿宋" w:hAnsi="仿宋" w:eastAsia="仿宋" w:cs="仿宋"/>
          <w:shd w:val="clear" w:color="auto" w:fill="ffffff"/>
        </w:rPr>
        <w:t xml:space="preserve">。</w:t>
      </w:r>
      <w:r>
        <w:rPr>
          <w:rStyle w:val="663"/>
          <w:rFonts w:hint="eastAsia" w:ascii="仿宋" w:hAnsi="仿宋" w:eastAsia="仿宋" w:cs="仿宋"/>
          <w:i w:val="0"/>
          <w:u w:val="single"/>
          <w:shd w:val="clear" w:color="auto" w:fill="ffffff"/>
        </w:rPr>
        <w:t xml:space="preserve">（产品名称1）</w:t>
      </w:r>
      <w:r>
        <w:rPr>
          <w:rFonts w:hint="eastAsia" w:ascii="仿宋" w:hAnsi="仿宋" w:eastAsia="仿宋" w:cs="仿宋"/>
          <w:shd w:val="clear" w:color="auto" w:fill="ffffff"/>
        </w:rPr>
        <w:t xml:space="preserve">的</w:t>
      </w:r>
      <w:r>
        <w:rPr>
          <w:rStyle w:val="663"/>
          <w:rFonts w:hint="eastAsia" w:ascii="仿宋" w:hAnsi="仿宋" w:eastAsia="仿宋" w:cs="仿宋"/>
          <w:i w:val="0"/>
          <w:u w:val="single"/>
          <w:shd w:val="clear" w:color="auto" w:fill="ffffff"/>
        </w:rPr>
        <w:t xml:space="preserve">（关键组件）</w:t>
      </w:r>
      <w:r>
        <w:rPr>
          <w:rStyle w:val="663"/>
          <w:rFonts w:hint="eastAsia" w:ascii="仿宋" w:hAnsi="仿宋" w:eastAsia="仿宋" w:cs="仿宋"/>
          <w:i w:val="0"/>
          <w:shd w:val="clear" w:color="auto" w:fill="ffffff"/>
          <w:vertAlign w:val="superscript"/>
        </w:rPr>
        <w:t xml:space="preserve">4</w:t>
      </w:r>
      <w:r>
        <w:rPr>
          <w:rFonts w:hint="eastAsia" w:ascii="仿宋" w:hAnsi="仿宋" w:eastAsia="仿宋" w:cs="仿宋"/>
          <w:shd w:val="clear" w:color="auto" w:fill="ffffff"/>
        </w:rPr>
        <w:t xml:space="preserve">在中国境内生产。</w:t>
      </w:r>
      <w:r>
        <w:rPr>
          <w:rStyle w:val="663"/>
          <w:rFonts w:hint="eastAsia" w:ascii="仿宋" w:hAnsi="仿宋" w:eastAsia="仿宋" w:cs="仿宋"/>
          <w:i w:val="0"/>
          <w:u w:val="single"/>
          <w:shd w:val="clear" w:color="auto" w:fill="ffffff"/>
        </w:rPr>
        <w:t xml:space="preserve">（产品名称1）</w:t>
      </w:r>
      <w:r>
        <w:rPr>
          <w:rFonts w:hint="eastAsia" w:ascii="仿宋" w:hAnsi="仿宋" w:eastAsia="仿宋" w:cs="仿宋"/>
          <w:shd w:val="clear" w:color="auto" w:fill="ffffff"/>
        </w:rPr>
        <w:t xml:space="preserve">的</w:t>
      </w:r>
      <w:r>
        <w:rPr>
          <w:rStyle w:val="663"/>
          <w:rFonts w:hint="eastAsia" w:ascii="仿宋" w:hAnsi="仿宋" w:eastAsia="仿宋" w:cs="仿宋"/>
          <w:i w:val="0"/>
          <w:u w:val="single"/>
          <w:shd w:val="clear" w:color="auto" w:fill="ffffff"/>
        </w:rPr>
        <w:t xml:space="preserve">（关键工序）</w:t>
      </w:r>
      <w:r>
        <w:rPr>
          <w:rStyle w:val="663"/>
          <w:rFonts w:hint="eastAsia" w:ascii="仿宋" w:hAnsi="仿宋" w:eastAsia="仿宋" w:cs="仿宋"/>
          <w:i w:val="0"/>
          <w:shd w:val="clear" w:color="auto" w:fill="ffffff"/>
          <w:vertAlign w:val="superscript"/>
        </w:rPr>
        <w:t xml:space="preserve">5</w:t>
      </w:r>
      <w:r>
        <w:rPr>
          <w:rFonts w:hint="eastAsia" w:ascii="仿宋" w:hAnsi="仿宋" w:eastAsia="仿宋" w:cs="仿宋"/>
          <w:shd w:val="clear" w:color="auto" w:fill="ffffff"/>
        </w:rPr>
        <w:t xml:space="preserve">在中国境内完成。</w:t>
      </w:r>
      <w:r/>
    </w:p>
    <w:p>
      <w:pPr>
        <w:pStyle w:val="658"/>
        <w:ind w:firstLine="420"/>
        <w:spacing w:before="30" w:beforeAutospacing="0" w:after="30" w:afterAutospacing="0" w:line="0" w:lineRule="atLeast"/>
        <w:rPr>
          <w:rFonts w:hint="eastAsia" w:ascii="仿宋" w:hAnsi="仿宋" w:eastAsia="仿宋" w:cs="仿宋"/>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shd w:val="clear" w:color="auto" w:fill="ffffff"/>
        </w:rPr>
        <w:t xml:space="preserve">2.</w:t>
      </w:r>
      <w:r>
        <w:rPr>
          <w:rStyle w:val="663"/>
          <w:rFonts w:hint="eastAsia" w:ascii="仿宋" w:hAnsi="仿宋" w:eastAsia="仿宋" w:cs="仿宋"/>
          <w:i w:val="0"/>
          <w:u w:val="single"/>
          <w:shd w:val="clear" w:color="auto" w:fill="ffffff"/>
        </w:rPr>
        <w:t xml:space="preserve">（产品名称2）</w:t>
      </w:r>
      <w:r>
        <w:rPr>
          <w:rFonts w:hint="eastAsia" w:ascii="仿宋" w:hAnsi="仿宋" w:eastAsia="仿宋" w:cs="仿宋"/>
          <w:shd w:val="clear" w:color="auto" w:fill="ffffff"/>
        </w:rPr>
        <w:t xml:space="preserve">，生产厂为</w:t>
      </w:r>
      <w:r>
        <w:rPr>
          <w:rStyle w:val="663"/>
          <w:rFonts w:hint="eastAsia" w:ascii="仿宋" w:hAnsi="仿宋" w:eastAsia="仿宋" w:cs="仿宋"/>
          <w:i w:val="0"/>
          <w:u w:val="single"/>
          <w:shd w:val="clear" w:color="auto" w:fill="ffffff"/>
        </w:rPr>
        <w:t xml:space="preserve">（厂名）</w:t>
      </w:r>
      <w:r>
        <w:rPr>
          <w:rFonts w:hint="eastAsia" w:ascii="仿宋" w:hAnsi="仿宋" w:eastAsia="仿宋" w:cs="仿宋"/>
          <w:shd w:val="clear" w:color="auto" w:fill="ffffff"/>
        </w:rPr>
        <w:t xml:space="preserve">，厂址为</w:t>
      </w:r>
      <w:r>
        <w:rPr>
          <w:rStyle w:val="663"/>
          <w:rFonts w:hint="eastAsia" w:ascii="仿宋" w:hAnsi="仿宋" w:eastAsia="仿宋" w:cs="仿宋"/>
          <w:i w:val="0"/>
          <w:u w:val="single"/>
          <w:shd w:val="clear" w:color="auto" w:fill="ffffff"/>
        </w:rPr>
        <w:t xml:space="preserve">（生产厂址）</w:t>
      </w:r>
      <w:r>
        <w:rPr>
          <w:rFonts w:hint="eastAsia" w:ascii="仿宋" w:hAnsi="仿宋" w:eastAsia="仿宋" w:cs="仿宋"/>
          <w:shd w:val="clear" w:color="auto" w:fill="ffffff"/>
        </w:rPr>
        <w:t xml:space="preserve">。</w:t>
      </w:r>
      <w:r>
        <w:rPr>
          <w:rStyle w:val="663"/>
          <w:rFonts w:hint="eastAsia" w:ascii="仿宋" w:hAnsi="仿宋" w:eastAsia="仿宋" w:cs="仿宋"/>
          <w:i w:val="0"/>
          <w:u w:val="single"/>
          <w:shd w:val="clear" w:color="auto" w:fill="ffffff"/>
        </w:rPr>
        <w:t xml:space="preserve">（产品名称2）</w:t>
      </w:r>
      <w:r>
        <w:rPr>
          <w:rFonts w:hint="eastAsia" w:ascii="仿宋" w:hAnsi="仿宋" w:eastAsia="仿宋" w:cs="仿宋"/>
          <w:shd w:val="clear" w:color="auto" w:fill="ffffff"/>
        </w:rPr>
        <w:t xml:space="preserve">的中国境内生产的组件成本占比≥</w:t>
      </w:r>
      <w:r>
        <w:rPr>
          <w:rStyle w:val="663"/>
          <w:rFonts w:hint="eastAsia" w:ascii="仿宋" w:hAnsi="仿宋" w:eastAsia="仿宋" w:cs="仿宋"/>
          <w:i w:val="0"/>
          <w:u w:val="single"/>
          <w:shd w:val="clear" w:color="auto" w:fill="ffffff"/>
        </w:rPr>
        <w:t xml:space="preserve">（规定比例）</w:t>
      </w:r>
      <w:r>
        <w:rPr>
          <w:rFonts w:hint="eastAsia" w:ascii="仿宋" w:hAnsi="仿宋" w:eastAsia="仿宋" w:cs="仿宋"/>
          <w:shd w:val="clear" w:color="auto" w:fill="ffffff"/>
        </w:rPr>
        <w:t xml:space="preserve">。</w:t>
      </w:r>
      <w:r>
        <w:rPr>
          <w:rStyle w:val="663"/>
          <w:rFonts w:hint="eastAsia" w:ascii="仿宋" w:hAnsi="仿宋" w:eastAsia="仿宋" w:cs="仿宋"/>
          <w:i w:val="0"/>
          <w:u w:val="single"/>
          <w:shd w:val="clear" w:color="auto" w:fill="ffffff"/>
        </w:rPr>
        <w:t xml:space="preserve">（产品名称2）</w:t>
      </w:r>
      <w:r>
        <w:rPr>
          <w:rFonts w:hint="eastAsia" w:ascii="仿宋" w:hAnsi="仿宋" w:eastAsia="仿宋" w:cs="仿宋"/>
          <w:shd w:val="clear" w:color="auto" w:fill="ffffff"/>
        </w:rPr>
        <w:t xml:space="preserve">的</w:t>
      </w:r>
      <w:r>
        <w:rPr>
          <w:rStyle w:val="663"/>
          <w:rFonts w:hint="eastAsia" w:ascii="仿宋" w:hAnsi="仿宋" w:eastAsia="仿宋" w:cs="仿宋"/>
          <w:i w:val="0"/>
          <w:u w:val="single"/>
          <w:shd w:val="clear" w:color="auto" w:fill="ffffff"/>
        </w:rPr>
        <w:t xml:space="preserve">（关键组件）</w:t>
      </w:r>
      <w:r>
        <w:rPr>
          <w:rFonts w:hint="eastAsia" w:ascii="仿宋" w:hAnsi="仿宋" w:eastAsia="仿宋" w:cs="仿宋"/>
          <w:shd w:val="clear" w:color="auto" w:fill="ffffff"/>
        </w:rPr>
        <w:t xml:space="preserve">在中国境内生产。</w:t>
      </w:r>
      <w:r>
        <w:rPr>
          <w:rStyle w:val="663"/>
          <w:rFonts w:hint="eastAsia" w:ascii="仿宋" w:hAnsi="仿宋" w:eastAsia="仿宋" w:cs="仿宋"/>
          <w:i w:val="0"/>
          <w:u w:val="single"/>
          <w:shd w:val="clear" w:color="auto" w:fill="ffffff"/>
        </w:rPr>
        <w:t xml:space="preserve">（产品名称1）</w:t>
      </w:r>
      <w:r>
        <w:rPr>
          <w:rFonts w:hint="eastAsia" w:ascii="仿宋" w:hAnsi="仿宋" w:eastAsia="仿宋" w:cs="仿宋"/>
          <w:shd w:val="clear" w:color="auto" w:fill="ffffff"/>
        </w:rPr>
        <w:t xml:space="preserve">的</w:t>
      </w:r>
      <w:r>
        <w:rPr>
          <w:rStyle w:val="663"/>
          <w:rFonts w:hint="eastAsia" w:ascii="仿宋" w:hAnsi="仿宋" w:eastAsia="仿宋" w:cs="仿宋"/>
          <w:i w:val="0"/>
          <w:u w:val="single"/>
          <w:shd w:val="clear" w:color="auto" w:fill="ffffff"/>
        </w:rPr>
        <w:t xml:space="preserve">（关键工序）</w:t>
      </w:r>
      <w:r>
        <w:rPr>
          <w:rFonts w:hint="eastAsia" w:ascii="仿宋" w:hAnsi="仿宋" w:eastAsia="仿宋" w:cs="仿宋"/>
          <w:shd w:val="clear" w:color="auto" w:fill="ffffff"/>
        </w:rPr>
        <w:t xml:space="preserve">在中国境内完成。</w:t>
      </w:r>
      <w:r/>
    </w:p>
    <w:p>
      <w:pPr>
        <w:pStyle w:val="658"/>
        <w:ind w:firstLine="420"/>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w:t>
      </w:r>
      <w:r/>
    </w:p>
    <w:p>
      <w:pPr>
        <w:pStyle w:val="658"/>
        <w:ind w:firstLine="420"/>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本公司（单位）对上述声明内容的真实性负责。如有虚假，愿承担相应法律责任。</w:t>
      </w:r>
      <w:r/>
    </w:p>
    <w:p>
      <w:pPr>
        <w:pStyle w:val="658"/>
        <w:spacing w:before="30" w:beforeAutospacing="0" w:after="30" w:afterAutospacing="0" w:line="0" w:lineRule="atLeast"/>
        <w:rPr>
          <w:rFonts w:hint="eastAsia" w:ascii="仿宋" w:hAnsi="仿宋" w:eastAsia="仿宋" w:cs="仿宋"/>
        </w:rPr>
      </w:pPr>
      <w:r>
        <w:rPr>
          <w:rFonts w:hint="eastAsia" w:ascii="仿宋" w:hAnsi="仿宋" w:eastAsia="仿宋" w:cs="仿宋"/>
        </w:rPr>
      </w:r>
      <w:r/>
    </w:p>
    <w:p>
      <w:pPr>
        <w:pStyle w:val="658"/>
        <w:ind w:right="480" w:firstLine="3720"/>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公司（单位）名称（盖章）：　        </w:t>
      </w:r>
      <w:r/>
    </w:p>
    <w:p>
      <w:pPr>
        <w:pStyle w:val="658"/>
        <w:jc w:val="center"/>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                                日期：　   年　  月　  日         </w:t>
      </w:r>
      <w:r/>
    </w:p>
    <w:p>
      <w:pPr>
        <w:pStyle w:val="658"/>
        <w:spacing w:before="30" w:beforeAutospacing="0" w:after="30" w:afterAutospacing="0" w:line="0" w:lineRule="atLeast"/>
        <w:rPr>
          <w:rFonts w:hint="eastAsia" w:ascii="仿宋" w:hAnsi="仿宋" w:eastAsia="仿宋" w:cs="仿宋"/>
        </w:rPr>
      </w:pPr>
      <w:r>
        <w:rPr>
          <w:rFonts w:hint="eastAsia" w:ascii="仿宋" w:hAnsi="仿宋" w:eastAsia="仿宋" w:cs="仿宋"/>
          <w:shd w:val="clear" w:color="auto" w:fill="ffffff"/>
        </w:rPr>
        <w:t xml:space="preserve">__________________</w:t>
      </w:r>
      <w:r/>
    </w:p>
    <w:p>
      <w:pPr>
        <w:pStyle w:val="658"/>
        <w:spacing w:before="30" w:beforeAutospacing="0" w:after="30" w:afterAutospacing="0" w:line="0" w:lineRule="atLeast"/>
        <w:rPr>
          <w:rFonts w:hint="eastAsia" w:ascii="仿宋" w:hAnsi="仿宋" w:eastAsia="仿宋" w:cs="仿宋"/>
          <w:sz w:val="22"/>
        </w:rPr>
      </w:pPr>
      <w:r>
        <w:rPr>
          <w:rFonts w:hint="eastAsia" w:ascii="仿宋" w:hAnsi="仿宋" w:eastAsia="仿宋" w:cs="仿宋"/>
          <w:sz w:val="22"/>
          <w:shd w:val="clear" w:color="auto" w:fill="ffffff"/>
        </w:rPr>
        <w:t xml:space="preserve">1.产品如有型号，请在“产品名称”栏一并填写。</w:t>
      </w:r>
      <w:r/>
    </w:p>
    <w:p>
      <w:pPr>
        <w:pStyle w:val="658"/>
        <w:spacing w:before="30" w:beforeAutospacing="0" w:after="30" w:afterAutospacing="0" w:line="0" w:lineRule="atLeast"/>
        <w:rPr>
          <w:rFonts w:hint="eastAsia" w:ascii="仿宋" w:hAnsi="仿宋" w:eastAsia="仿宋" w:cs="仿宋"/>
          <w:sz w:val="22"/>
        </w:rPr>
      </w:pPr>
      <w:r>
        <w:rPr>
          <w:rFonts w:hint="eastAsia" w:ascii="仿宋" w:hAnsi="仿宋" w:eastAsia="仿宋" w:cs="仿宋"/>
          <w:sz w:val="22"/>
          <w:shd w:val="clear" w:color="auto" w:fill="ffffff"/>
        </w:rPr>
        <w:t xml:space="preserve">2.生产厂名与厂址应与生产厂营业执照载明的相关信息保持一致。</w:t>
      </w:r>
      <w:r/>
    </w:p>
    <w:p>
      <w:pPr>
        <w:pStyle w:val="658"/>
        <w:spacing w:before="30" w:beforeAutospacing="0" w:after="30" w:afterAutospacing="0" w:line="0" w:lineRule="atLeast"/>
        <w:rPr>
          <w:rFonts w:hint="eastAsia" w:ascii="仿宋" w:hAnsi="仿宋" w:eastAsia="仿宋" w:cs="仿宋"/>
          <w:sz w:val="22"/>
        </w:rPr>
      </w:pPr>
      <w:r>
        <w:rPr>
          <w:rFonts w:hint="eastAsia" w:ascii="仿宋" w:hAnsi="仿宋" w:eastAsia="仿宋" w:cs="仿宋"/>
          <w:sz w:val="22"/>
          <w:shd w:val="clear" w:color="auto" w:fill="ffffff"/>
        </w:rPr>
        <w:t xml:space="preserve">3.该产品的中国境内生产的组件成本占比相关要求实施前，“规定比例”栏可不填，下同。</w:t>
      </w:r>
      <w:r/>
    </w:p>
    <w:p>
      <w:pPr>
        <w:pStyle w:val="658"/>
        <w:spacing w:before="30" w:beforeAutospacing="0" w:after="30" w:afterAutospacing="0" w:line="0" w:lineRule="atLeast"/>
        <w:rPr>
          <w:rFonts w:hint="eastAsia" w:ascii="仿宋" w:hAnsi="仿宋" w:eastAsia="仿宋" w:cs="仿宋"/>
          <w:sz w:val="22"/>
        </w:rPr>
      </w:pPr>
      <w:r>
        <w:rPr>
          <w:rFonts w:hint="eastAsia" w:ascii="仿宋" w:hAnsi="仿宋" w:eastAsia="仿宋" w:cs="仿宋"/>
          <w:sz w:val="22"/>
          <w:shd w:val="clear" w:color="auto" w:fill="ffffff"/>
        </w:rPr>
        <w:t xml:space="preserve">4.该产品的关键组件要求实施前，“关键组件”栏可不填，下同。</w:t>
      </w:r>
      <w:r/>
    </w:p>
    <w:p>
      <w:pPr>
        <w:pStyle w:val="658"/>
        <w:spacing w:before="30" w:beforeAutospacing="0" w:after="30" w:afterAutospacing="0" w:line="0" w:lineRule="atLeast"/>
        <w:rPr>
          <w:rFonts w:hint="eastAsia" w:ascii="仿宋" w:hAnsi="仿宋" w:eastAsia="仿宋" w:cs="仿宋"/>
          <w:sz w:val="22"/>
          <w:shd w:val="clear" w:color="auto" w:fill="ffffff"/>
        </w:rPr>
      </w:pPr>
      <w:r>
        <w:rPr>
          <w:rFonts w:hint="eastAsia" w:ascii="仿宋" w:hAnsi="仿宋" w:eastAsia="仿宋" w:cs="仿宋"/>
          <w:sz w:val="22"/>
          <w:shd w:val="clear" w:color="auto" w:fill="ffffff"/>
        </w:rPr>
        <w:t xml:space="preserve">5.该产品的关键工序要求实施前，“关键工序”栏可不填，下同。</w:t>
      </w:r>
      <w:r/>
    </w:p>
    <w:p>
      <w:pPr>
        <w:pStyle w:val="658"/>
        <w:spacing w:before="30" w:beforeAutospacing="0" w:after="30" w:afterAutospacing="0" w:line="0" w:lineRule="atLeast"/>
        <w:rPr>
          <w:rFonts w:hint="eastAsia" w:ascii="仿宋" w:hAnsi="仿宋" w:eastAsia="仿宋" w:cs="仿宋"/>
          <w:sz w:val="22"/>
          <w:shd w:val="clear" w:color="auto" w:fill="ffffff"/>
        </w:rPr>
      </w:pPr>
      <w:r>
        <w:rPr>
          <w:rFonts w:hint="eastAsia" w:ascii="仿宋" w:hAnsi="仿宋" w:eastAsia="仿宋" w:cs="仿宋"/>
          <w:sz w:val="22"/>
          <w:shd w:val="clear" w:color="auto" w:fill="ffffff"/>
        </w:rPr>
        <w:t xml:space="preserve">6.用斜线划除的地方无需填写。</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left"/>
        <w:rPr>
          <w:rFonts w:hint="eastAsia" w:ascii="仿宋" w:hAnsi="仿宋" w:eastAsia="仿宋" w:cs="仿宋"/>
          <w:b/>
          <w:sz w:val="28"/>
          <w:szCs w:val="28"/>
        </w:rPr>
      </w:pPr>
      <w:r>
        <w:rPr>
          <w:rFonts w:hint="eastAsia" w:ascii="仿宋" w:hAnsi="仿宋" w:eastAsia="仿宋" w:cs="仿宋"/>
          <w:b/>
          <w:sz w:val="28"/>
          <w:szCs w:val="28"/>
        </w:rPr>
      </w:r>
      <w:r/>
    </w:p>
    <w:p>
      <w:pPr>
        <w:jc w:val="left"/>
        <w:rPr>
          <w:rFonts w:hint="eastAsia" w:ascii="仿宋" w:hAnsi="仿宋" w:eastAsia="仿宋" w:cs="仿宋"/>
          <w:b/>
          <w:sz w:val="28"/>
          <w:szCs w:val="28"/>
        </w:rPr>
      </w:pPr>
      <w:r>
        <w:rPr>
          <w:rFonts w:hint="eastAsia" w:ascii="仿宋" w:hAnsi="仿宋" w:eastAsia="仿宋" w:cs="仿宋"/>
          <w:b/>
          <w:sz w:val="28"/>
          <w:szCs w:val="28"/>
        </w:rPr>
      </w:r>
      <w:r/>
    </w:p>
    <w:p>
      <w:pPr>
        <w:jc w:val="left"/>
        <w:rPr>
          <w:rFonts w:hint="eastAsia" w:ascii="仿宋" w:hAnsi="仿宋" w:eastAsia="仿宋" w:cs="仿宋"/>
          <w:b/>
          <w:sz w:val="28"/>
          <w:szCs w:val="28"/>
        </w:rPr>
      </w:pPr>
      <w:r>
        <w:rPr>
          <w:rFonts w:hint="eastAsia" w:ascii="仿宋" w:hAnsi="仿宋" w:eastAsia="仿宋" w:cs="仿宋"/>
          <w:b/>
          <w:sz w:val="28"/>
          <w:szCs w:val="28"/>
        </w:rPr>
        <w:t xml:space="preserve">            </w:t>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r>
      <w:r/>
    </w:p>
    <w:p>
      <w:pPr>
        <w:pStyle w:val="660"/>
        <w:ind w:firstLine="562"/>
        <w:rPr>
          <w:rFonts w:hint="eastAsia" w:ascii="仿宋" w:hAnsi="仿宋" w:eastAsia="仿宋" w:cs="仿宋"/>
          <w:b/>
          <w:sz w:val="28"/>
          <w:szCs w:val="28"/>
        </w:rPr>
      </w:pPr>
      <w:r>
        <w:rPr>
          <w:rFonts w:hint="eastAsia" w:ascii="仿宋" w:hAnsi="仿宋" w:eastAsia="仿宋" w:cs="仿宋"/>
          <w:b/>
          <w:sz w:val="28"/>
          <w:szCs w:val="28"/>
        </w:rPr>
        <w:t xml:space="preserve">附件12</w:t>
      </w:r>
      <w:r/>
    </w:p>
    <w:p>
      <w:pPr>
        <w:pStyle w:val="660"/>
        <w:ind w:firstLine="0"/>
        <w:rPr>
          <w:rFonts w:hint="eastAsia" w:ascii="仿宋" w:hAnsi="仿宋" w:eastAsia="仿宋" w:cs="仿宋"/>
          <w:b/>
          <w:sz w:val="28"/>
          <w:szCs w:val="28"/>
        </w:rPr>
      </w:pPr>
      <w:r>
        <w:rPr>
          <w:rFonts w:hint="eastAsia" w:ascii="仿宋" w:hAnsi="仿宋" w:eastAsia="仿宋" w:cs="仿宋"/>
          <w:b/>
          <w:sz w:val="28"/>
          <w:szCs w:val="28"/>
        </w:rPr>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sz w:val="24"/>
          <w:szCs w:val="24"/>
        </w:rPr>
      </w:pPr>
      <w:r>
        <w:rPr>
          <w:rFonts w:hint="eastAsia" w:ascii="仿宋" w:hAnsi="仿宋" w:eastAsia="仿宋" w:cs="仿宋"/>
          <w:sz w:val="24"/>
          <w:szCs w:val="24"/>
        </w:rPr>
      </w:r>
      <w:r/>
    </w:p>
    <w:p>
      <w:pPr>
        <w:jc w:val="left"/>
        <w:spacing w:line="700" w:lineRule="exact"/>
        <w:widowControl/>
        <w:rPr>
          <w:rFonts w:hint="eastAsia" w:ascii="仿宋" w:hAnsi="仿宋" w:eastAsia="仿宋" w:cs="仿宋"/>
          <w:sz w:val="28"/>
          <w:szCs w:val="28"/>
          <w:lang w:bidi="ar"/>
        </w:rPr>
      </w:pPr>
      <w:r>
        <w:rPr>
          <w:rFonts w:hint="eastAsia" w:ascii="仿宋" w:hAnsi="仿宋" w:eastAsia="仿宋" w:cs="仿宋"/>
          <w:sz w:val="28"/>
          <w:szCs w:val="28"/>
          <w:lang w:bidi="ar"/>
        </w:rPr>
      </w:r>
      <w:r/>
    </w:p>
    <w:p>
      <w:pPr>
        <w:pStyle w:val="658"/>
        <w:spacing w:before="30" w:beforeAutospacing="0" w:after="30" w:afterAutospacing="0" w:line="0" w:lineRule="atLeast"/>
        <w:rPr>
          <w:rFonts w:hint="eastAsia" w:ascii="方正魏碑_GBK" w:hAnsi="方正魏碑_GBK" w:eastAsia="方正魏碑_GBK" w:cs="方正魏碑_GBK"/>
          <w:color w:val="0000ff"/>
          <w:sz w:val="22"/>
          <w:shd w:val="clear" w:color="auto" w:fill="ffffff"/>
        </w:rPr>
      </w:pPr>
      <w:r/>
      <w:bookmarkStart w:id="226" w:name="_Toc31274"/>
      <w:r/>
      <w:bookmarkStart w:id="227" w:name="_Toc5831"/>
      <w:r/>
      <w:bookmarkStart w:id="228" w:name="_Toc1372"/>
      <w:r>
        <w:rPr>
          <w:rFonts w:hint="eastAsia" w:ascii="仿宋" w:hAnsi="仿宋" w:eastAsia="仿宋" w:cs="仿宋"/>
          <w:b/>
          <w:bCs/>
          <w:sz w:val="28"/>
          <w:szCs w:val="28"/>
          <w:lang w:bidi="ar"/>
        </w:rPr>
        <w:t xml:space="preserve">附件1</w:t>
      </w:r>
      <w:bookmarkEnd w:id="226"/>
      <w:r/>
      <w:bookmarkEnd w:id="227"/>
      <w:r/>
      <w:bookmarkEnd w:id="228"/>
      <w:r>
        <w:rPr>
          <w:rFonts w:hint="eastAsia" w:ascii="仿宋" w:hAnsi="仿宋" w:eastAsia="仿宋" w:cs="仿宋"/>
          <w:b/>
          <w:bCs/>
          <w:sz w:val="28"/>
          <w:szCs w:val="28"/>
          <w:lang w:bidi="ar"/>
        </w:rPr>
        <w:t xml:space="preserve">2</w:t>
      </w:r>
      <w:r>
        <w:rPr>
          <w:rFonts w:hint="eastAsia" w:ascii="方正魏碑_GBK" w:hAnsi="方正魏碑_GBK" w:eastAsia="方正魏碑_GBK" w:cs="方正魏碑_GBK"/>
          <w:b/>
          <w:color w:val="ff0000"/>
        </w:rPr>
        <w:t xml:space="preserve"> </w:t>
      </w:r>
      <w:r/>
    </w:p>
    <w:p>
      <w:pPr>
        <w:jc w:val="center"/>
        <w:rPr>
          <w:rFonts w:hint="eastAsia" w:ascii="黑体" w:hAnsi="黑体" w:eastAsia="黑体"/>
          <w:b/>
          <w:color w:val="0000ff"/>
          <w:sz w:val="32"/>
          <w:szCs w:val="32"/>
        </w:rPr>
      </w:pPr>
      <w:r>
        <w:rPr>
          <w:rFonts w:hint="eastAsia" w:ascii="黑体" w:hAnsi="黑体" w:eastAsia="黑体"/>
          <w:b/>
          <w:color w:val="0000ff"/>
          <w:sz w:val="32"/>
          <w:szCs w:val="32"/>
        </w:rPr>
      </w:r>
      <w:r/>
    </w:p>
    <w:p>
      <w:pPr>
        <w:ind w:firstLine="1405"/>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 xml:space="preserve">〔2023〕</w:t>
      </w:r>
      <w:r>
        <w:rPr>
          <w:rFonts w:hint="eastAsia" w:ascii="仿宋" w:hAnsi="仿宋" w:eastAsia="仿宋" w:cs="仿宋"/>
          <w:sz w:val="24"/>
          <w:szCs w:val="24"/>
        </w:rPr>
        <w:t xml:space="preserve">57号）和《关于深入开展南通市政府采购线上合同信用融资业务的通知》（通财购</w:t>
      </w:r>
      <w:r>
        <w:rPr>
          <w:rFonts w:hint="eastAsia" w:ascii="仿宋" w:hAnsi="仿宋" w:eastAsia="仿宋" w:cs="仿宋"/>
          <w:color w:val="ff0000"/>
          <w:sz w:val="24"/>
          <w:szCs w:val="24"/>
        </w:rPr>
        <w:t xml:space="preserve">〔2022〕</w:t>
      </w:r>
      <w:r>
        <w:rPr>
          <w:rFonts w:hint="eastAsia" w:ascii="仿宋" w:hAnsi="仿宋" w:eastAsia="仿宋" w:cs="仿宋"/>
          <w:sz w:val="24"/>
          <w:szCs w:val="24"/>
        </w:rPr>
        <w:t xml:space="preserve">68号），按照双方自愿的原则提供便捷、优惠的服务。</w:t>
      </w:r>
      <w:r/>
    </w:p>
    <w:p>
      <w:pPr>
        <w:rPr>
          <w:rFonts w:hint="eastAsia" w:ascii="仿宋" w:hAnsi="仿宋" w:eastAsia="仿宋" w:cs="仿宋"/>
          <w:sz w:val="24"/>
          <w:szCs w:val="24"/>
        </w:rPr>
      </w:pPr>
      <w:r>
        <w:rPr>
          <w:rFonts w:hint="eastAsia" w:ascii="仿宋" w:hAnsi="仿宋" w:eastAsia="仿宋" w:cs="仿宋"/>
          <w:sz w:val="24"/>
          <w:szCs w:val="24"/>
        </w:rPr>
      </w:r>
      <w:r/>
    </w:p>
    <w:p>
      <w:pPr>
        <w:spacing w:line="30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rPr>
      </w:pPr>
      <w:r>
        <w:rPr>
          <w:rFonts w:hint="eastAsia" w:ascii="仿宋" w:hAnsi="仿宋" w:eastAsia="仿宋" w:cs="仿宋"/>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Wingdings">
    <w:panose1 w:val="05000000000000000000"/>
  </w:font>
  <w:font w:name="Courier New">
    <w:panose1 w:val="02070309020205020404"/>
  </w:font>
  <w:font w:name="仿宋">
    <w:panose1 w:val="02010609060101010101"/>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rPr>
        <w:rStyle w:val="662"/>
        <w:rFonts w:hint="eastAsia" w:ascii="宋体" w:hAnsi="宋体"/>
      </w:rPr>
      <w:framePr w:wrap="around" w:vAnchor="text" w:hAnchor="margin" w:xAlign="center" w:y="1"/>
    </w:pPr>
    <w:r>
      <w:rPr>
        <w:rFonts w:ascii="宋体" w:hAnsi="宋体"/>
      </w:rPr>
      <w:fldChar w:fldCharType="begin"/>
    </w:r>
    <w:r>
      <w:rPr>
        <w:rStyle w:val="662"/>
        <w:rFonts w:ascii="宋体" w:hAnsi="宋体"/>
      </w:rPr>
      <w:instrText xml:space="preserve">PAGE  </w:instrText>
    </w:r>
    <w:r>
      <w:rPr>
        <w:rFonts w:ascii="宋体" w:hAnsi="宋体"/>
      </w:rPr>
      <w:fldChar w:fldCharType="separate"/>
    </w:r>
    <w:r>
      <w:rPr>
        <w:rStyle w:val="662"/>
        <w:rFonts w:ascii="宋体" w:hAnsi="宋体"/>
      </w:rPr>
      <w:t xml:space="preserve">３７</w:t>
    </w:r>
    <w:r>
      <w:rPr>
        <w:rFonts w:ascii="宋体" w:hAnsi="宋体"/>
      </w:rPr>
      <w:fldChar w:fldCharType="end"/>
    </w:r>
    <w:r/>
  </w:p>
  <w:p>
    <w:pPr>
      <w:pStyle w:val="65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rPr>
        <w:rStyle w:val="662"/>
      </w:rPr>
      <w:framePr w:wrap="around" w:vAnchor="text" w:hAnchor="margin" w:xAlign="center" w:y="1"/>
    </w:pPr>
    <w:r>
      <w:fldChar w:fldCharType="begin"/>
    </w:r>
    <w:r>
      <w:rPr>
        <w:rStyle w:val="662"/>
      </w:rPr>
      <w:instrText xml:space="preserve">PAGE  </w:instrText>
    </w:r>
    <w:r>
      <w:fldChar w:fldCharType="separate"/>
    </w:r>
    <w:r>
      <w:rPr>
        <w:rStyle w:val="662"/>
      </w:rPr>
      <w:t xml:space="preserve">1</w:t>
    </w:r>
    <w:r>
      <w:fldChar w:fldCharType="end"/>
    </w:r>
    <w:r/>
  </w:p>
  <w:p>
    <w:pPr>
      <w:pStyle w:val="6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6"/>
    <w:next w:val="64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9"/>
    <w:link w:val="12"/>
    <w:uiPriority w:val="9"/>
    <w:rPr>
      <w:rFonts w:ascii="Arial" w:hAnsi="Arial" w:eastAsia="Arial" w:cs="Arial"/>
      <w:sz w:val="40"/>
      <w:szCs w:val="40"/>
    </w:rPr>
  </w:style>
  <w:style w:type="character" w:styleId="15">
    <w:name w:val="Heading 2 Char"/>
    <w:basedOn w:val="649"/>
    <w:link w:val="647"/>
    <w:uiPriority w:val="9"/>
    <w:rPr>
      <w:rFonts w:ascii="Arial" w:hAnsi="Arial" w:eastAsia="Arial" w:cs="Arial"/>
      <w:sz w:val="34"/>
    </w:rPr>
  </w:style>
  <w:style w:type="character" w:styleId="17">
    <w:name w:val="Heading 3 Char"/>
    <w:basedOn w:val="649"/>
    <w:link w:val="648"/>
    <w:uiPriority w:val="9"/>
    <w:rPr>
      <w:rFonts w:ascii="Arial" w:hAnsi="Arial" w:eastAsia="Arial" w:cs="Arial"/>
      <w:sz w:val="30"/>
      <w:szCs w:val="30"/>
    </w:rPr>
  </w:style>
  <w:style w:type="paragraph" w:styleId="18">
    <w:name w:val="Heading 4"/>
    <w:basedOn w:val="646"/>
    <w:next w:val="6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9"/>
    <w:link w:val="18"/>
    <w:uiPriority w:val="9"/>
    <w:rPr>
      <w:rFonts w:ascii="Arial" w:hAnsi="Arial" w:eastAsia="Arial" w:cs="Arial"/>
      <w:b/>
      <w:bCs/>
      <w:sz w:val="26"/>
      <w:szCs w:val="26"/>
    </w:rPr>
  </w:style>
  <w:style w:type="paragraph" w:styleId="20">
    <w:name w:val="Heading 5"/>
    <w:basedOn w:val="646"/>
    <w:next w:val="6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9"/>
    <w:link w:val="20"/>
    <w:uiPriority w:val="9"/>
    <w:rPr>
      <w:rFonts w:ascii="Arial" w:hAnsi="Arial" w:eastAsia="Arial" w:cs="Arial"/>
      <w:b/>
      <w:bCs/>
      <w:sz w:val="24"/>
      <w:szCs w:val="24"/>
    </w:rPr>
  </w:style>
  <w:style w:type="paragraph" w:styleId="22">
    <w:name w:val="Heading 6"/>
    <w:basedOn w:val="646"/>
    <w:next w:val="6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9"/>
    <w:link w:val="22"/>
    <w:uiPriority w:val="9"/>
    <w:rPr>
      <w:rFonts w:ascii="Arial" w:hAnsi="Arial" w:eastAsia="Arial" w:cs="Arial"/>
      <w:b/>
      <w:bCs/>
      <w:sz w:val="22"/>
      <w:szCs w:val="22"/>
    </w:rPr>
  </w:style>
  <w:style w:type="paragraph" w:styleId="24">
    <w:name w:val="Heading 7"/>
    <w:basedOn w:val="646"/>
    <w:next w:val="6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9"/>
    <w:link w:val="24"/>
    <w:uiPriority w:val="9"/>
    <w:rPr>
      <w:rFonts w:ascii="Arial" w:hAnsi="Arial" w:eastAsia="Arial" w:cs="Arial"/>
      <w:b/>
      <w:bCs/>
      <w:i/>
      <w:iCs/>
      <w:sz w:val="22"/>
      <w:szCs w:val="22"/>
    </w:rPr>
  </w:style>
  <w:style w:type="paragraph" w:styleId="26">
    <w:name w:val="Heading 8"/>
    <w:basedOn w:val="646"/>
    <w:next w:val="6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9"/>
    <w:link w:val="26"/>
    <w:uiPriority w:val="9"/>
    <w:rPr>
      <w:rFonts w:ascii="Arial" w:hAnsi="Arial" w:eastAsia="Arial" w:cs="Arial"/>
      <w:i/>
      <w:iCs/>
      <w:sz w:val="22"/>
      <w:szCs w:val="22"/>
    </w:rPr>
  </w:style>
  <w:style w:type="paragraph" w:styleId="28">
    <w:name w:val="Heading 9"/>
    <w:basedOn w:val="646"/>
    <w:next w:val="6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9"/>
    <w:link w:val="28"/>
    <w:uiPriority w:val="9"/>
    <w:rPr>
      <w:rFonts w:ascii="Arial" w:hAnsi="Arial" w:eastAsia="Arial" w:cs="Arial"/>
      <w:i/>
      <w:iCs/>
      <w:sz w:val="21"/>
      <w:szCs w:val="21"/>
    </w:rPr>
  </w:style>
  <w:style w:type="paragraph" w:styleId="30">
    <w:name w:val="List Paragraph"/>
    <w:basedOn w:val="6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6"/>
    <w:next w:val="646"/>
    <w:link w:val="34"/>
    <w:uiPriority w:val="10"/>
    <w:qFormat/>
    <w:pPr>
      <w:contextualSpacing/>
      <w:spacing w:before="300" w:after="200"/>
    </w:pPr>
    <w:rPr>
      <w:sz w:val="48"/>
      <w:szCs w:val="48"/>
    </w:rPr>
  </w:style>
  <w:style w:type="character" w:styleId="34">
    <w:name w:val="Title Char"/>
    <w:basedOn w:val="649"/>
    <w:link w:val="33"/>
    <w:uiPriority w:val="10"/>
    <w:rPr>
      <w:sz w:val="48"/>
      <w:szCs w:val="48"/>
    </w:rPr>
  </w:style>
  <w:style w:type="paragraph" w:styleId="35">
    <w:name w:val="Subtitle"/>
    <w:basedOn w:val="646"/>
    <w:next w:val="646"/>
    <w:link w:val="36"/>
    <w:uiPriority w:val="11"/>
    <w:qFormat/>
    <w:pPr>
      <w:spacing w:before="200" w:after="200"/>
    </w:pPr>
    <w:rPr>
      <w:sz w:val="24"/>
      <w:szCs w:val="24"/>
    </w:rPr>
  </w:style>
  <w:style w:type="character" w:styleId="36">
    <w:name w:val="Subtitle Char"/>
    <w:basedOn w:val="649"/>
    <w:link w:val="35"/>
    <w:uiPriority w:val="11"/>
    <w:rPr>
      <w:sz w:val="24"/>
      <w:szCs w:val="24"/>
    </w:rPr>
  </w:style>
  <w:style w:type="paragraph" w:styleId="37">
    <w:name w:val="Quote"/>
    <w:basedOn w:val="646"/>
    <w:next w:val="646"/>
    <w:link w:val="38"/>
    <w:uiPriority w:val="29"/>
    <w:qFormat/>
    <w:pPr>
      <w:ind w:left="720" w:right="720"/>
    </w:pPr>
    <w:rPr>
      <w:i/>
    </w:rPr>
  </w:style>
  <w:style w:type="character" w:styleId="38">
    <w:name w:val="Quote Char"/>
    <w:link w:val="37"/>
    <w:uiPriority w:val="29"/>
    <w:rPr>
      <w:i/>
    </w:rPr>
  </w:style>
  <w:style w:type="paragraph" w:styleId="39">
    <w:name w:val="Intense Quote"/>
    <w:basedOn w:val="646"/>
    <w:next w:val="6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9"/>
    <w:link w:val="656"/>
    <w:uiPriority w:val="99"/>
  </w:style>
  <w:style w:type="character" w:styleId="44">
    <w:name w:val="Footer Char"/>
    <w:basedOn w:val="649"/>
    <w:link w:val="655"/>
    <w:uiPriority w:val="99"/>
  </w:style>
  <w:style w:type="paragraph" w:styleId="45">
    <w:name w:val="Caption"/>
    <w:basedOn w:val="646"/>
    <w:next w:val="646"/>
    <w:uiPriority w:val="35"/>
    <w:semiHidden/>
    <w:unhideWhenUsed/>
    <w:qFormat/>
    <w:pPr>
      <w:spacing w:line="276" w:lineRule="auto"/>
    </w:pPr>
    <w:rPr>
      <w:b/>
      <w:bCs/>
      <w:color w:val="4f81bd" w:themeColor="accent1"/>
      <w:sz w:val="18"/>
      <w:szCs w:val="18"/>
    </w:rPr>
  </w:style>
  <w:style w:type="character" w:styleId="46">
    <w:name w:val="Caption Char"/>
    <w:basedOn w:val="45"/>
    <w:link w:val="655"/>
    <w:uiPriority w:val="99"/>
  </w:style>
  <w:style w:type="table" w:styleId="47">
    <w:name w:val="Table Grid"/>
    <w:basedOn w:val="6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9"/>
    <w:uiPriority w:val="99"/>
    <w:unhideWhenUsed/>
    <w:rPr>
      <w:vertAlign w:val="superscript"/>
    </w:rPr>
  </w:style>
  <w:style w:type="paragraph" w:styleId="177">
    <w:name w:val="endnote text"/>
    <w:basedOn w:val="6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9"/>
    <w:uiPriority w:val="99"/>
    <w:semiHidden/>
    <w:unhideWhenUsed/>
    <w:rPr>
      <w:vertAlign w:val="superscript"/>
    </w:rPr>
  </w:style>
  <w:style w:type="paragraph" w:styleId="181">
    <w:name w:val="toc 2"/>
    <w:basedOn w:val="646"/>
    <w:next w:val="646"/>
    <w:uiPriority w:val="39"/>
    <w:unhideWhenUsed/>
    <w:pPr>
      <w:ind w:left="283" w:right="0" w:firstLine="0"/>
      <w:spacing w:after="57"/>
    </w:pPr>
  </w:style>
  <w:style w:type="paragraph" w:styleId="182">
    <w:name w:val="toc 3"/>
    <w:basedOn w:val="646"/>
    <w:next w:val="646"/>
    <w:uiPriority w:val="39"/>
    <w:unhideWhenUsed/>
    <w:pPr>
      <w:ind w:left="567" w:right="0" w:firstLine="0"/>
      <w:spacing w:after="57"/>
    </w:pPr>
  </w:style>
  <w:style w:type="paragraph" w:styleId="183">
    <w:name w:val="toc 4"/>
    <w:basedOn w:val="646"/>
    <w:next w:val="646"/>
    <w:uiPriority w:val="39"/>
    <w:unhideWhenUsed/>
    <w:pPr>
      <w:ind w:left="850" w:right="0" w:firstLine="0"/>
      <w:spacing w:after="57"/>
    </w:pPr>
  </w:style>
  <w:style w:type="paragraph" w:styleId="184">
    <w:name w:val="toc 5"/>
    <w:basedOn w:val="646"/>
    <w:next w:val="646"/>
    <w:uiPriority w:val="39"/>
    <w:unhideWhenUsed/>
    <w:pPr>
      <w:ind w:left="1134" w:right="0" w:firstLine="0"/>
      <w:spacing w:after="57"/>
    </w:pPr>
  </w:style>
  <w:style w:type="paragraph" w:styleId="185">
    <w:name w:val="toc 6"/>
    <w:basedOn w:val="646"/>
    <w:next w:val="646"/>
    <w:uiPriority w:val="39"/>
    <w:unhideWhenUsed/>
    <w:pPr>
      <w:ind w:left="1417" w:right="0" w:firstLine="0"/>
      <w:spacing w:after="57"/>
    </w:pPr>
  </w:style>
  <w:style w:type="paragraph" w:styleId="186">
    <w:name w:val="toc 7"/>
    <w:basedOn w:val="646"/>
    <w:next w:val="646"/>
    <w:uiPriority w:val="39"/>
    <w:unhideWhenUsed/>
    <w:pPr>
      <w:ind w:left="1701" w:right="0" w:firstLine="0"/>
      <w:spacing w:after="57"/>
    </w:pPr>
  </w:style>
  <w:style w:type="paragraph" w:styleId="187">
    <w:name w:val="toc 8"/>
    <w:basedOn w:val="646"/>
    <w:next w:val="646"/>
    <w:uiPriority w:val="39"/>
    <w:unhideWhenUsed/>
    <w:pPr>
      <w:ind w:left="1984" w:right="0" w:firstLine="0"/>
      <w:spacing w:after="57"/>
    </w:pPr>
  </w:style>
  <w:style w:type="paragraph" w:styleId="188">
    <w:name w:val="toc 9"/>
    <w:basedOn w:val="646"/>
    <w:next w:val="6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6"/>
    <w:next w:val="646"/>
    <w:uiPriority w:val="99"/>
    <w:unhideWhenUsed/>
    <w:pPr>
      <w:spacing w:after="0" w:afterAutospacing="0"/>
    </w:pPr>
  </w:style>
  <w:style w:type="paragraph" w:styleId="64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47">
    <w:name w:val="Heading 2"/>
    <w:basedOn w:val="646"/>
    <w:next w:val="646"/>
    <w:uiPriority w:val="0"/>
    <w:semiHidden/>
    <w:unhideWhenUsed/>
    <w:qFormat/>
    <w:pPr>
      <w:jc w:val="left"/>
      <w:spacing w:beforeAutospacing="1" w:afterAutospacing="1"/>
      <w:outlineLvl w:val="1"/>
    </w:pPr>
    <w:rPr>
      <w:rFonts w:hint="eastAsia" w:ascii="宋体" w:hAnsi="宋体"/>
      <w:b/>
      <w:bCs/>
      <w:sz w:val="36"/>
      <w:szCs w:val="36"/>
    </w:rPr>
  </w:style>
  <w:style w:type="paragraph" w:styleId="648">
    <w:name w:val="Heading 3"/>
    <w:basedOn w:val="646"/>
    <w:next w:val="646"/>
    <w:uiPriority w:val="0"/>
    <w:qFormat/>
    <w:pPr>
      <w:keepLines/>
      <w:keepNext/>
      <w:spacing w:before="260" w:after="260" w:line="416" w:lineRule="auto"/>
      <w:outlineLvl w:val="2"/>
    </w:pPr>
    <w:rPr>
      <w:rFonts w:ascii="Times New Roman" w:hAnsi="Times New Roman"/>
      <w:b/>
      <w:bCs/>
      <w:sz w:val="32"/>
      <w:szCs w:val="32"/>
    </w:rPr>
  </w:style>
  <w:style w:type="character" w:styleId="649" w:default="1">
    <w:name w:val="Default Paragraph Font"/>
    <w:uiPriority w:val="1"/>
    <w:semiHidden/>
    <w:unhideWhenUsed/>
    <w:qFormat/>
  </w:style>
  <w:style w:type="table" w:styleId="650" w:default="1">
    <w:name w:val="Normal Table"/>
    <w:uiPriority w:val="99"/>
    <w:semiHidden/>
    <w:unhideWhenUsed/>
    <w:qFormat/>
    <w:tblPr>
      <w:tblCellMar>
        <w:left w:w="108" w:type="dxa"/>
        <w:top w:w="0" w:type="dxa"/>
        <w:right w:w="108" w:type="dxa"/>
        <w:bottom w:w="0" w:type="dxa"/>
      </w:tblCellMar>
    </w:tblPr>
  </w:style>
  <w:style w:type="paragraph" w:styleId="651">
    <w:name w:val="annotation text"/>
    <w:basedOn w:val="646"/>
    <w:link w:val="676"/>
    <w:uiPriority w:val="0"/>
    <w:unhideWhenUsed/>
    <w:qFormat/>
    <w:pPr>
      <w:jc w:val="left"/>
    </w:pPr>
  </w:style>
  <w:style w:type="paragraph" w:styleId="652">
    <w:name w:val="Body Text"/>
    <w:basedOn w:val="646"/>
    <w:next w:val="646"/>
    <w:uiPriority w:val="0"/>
    <w:qFormat/>
    <w:rPr>
      <w:rFonts w:ascii="楷体_GB2312" w:hAnsi="Arial" w:eastAsia="楷体_GB2312"/>
      <w:sz w:val="28"/>
      <w:szCs w:val="28"/>
    </w:rPr>
  </w:style>
  <w:style w:type="paragraph" w:styleId="653">
    <w:name w:val="Body Text Indent"/>
    <w:basedOn w:val="646"/>
    <w:next w:val="654"/>
    <w:uiPriority w:val="0"/>
    <w:unhideWhenUsed/>
    <w:qFormat/>
    <w:pPr>
      <w:ind w:left="420"/>
      <w:spacing w:after="120"/>
    </w:pPr>
  </w:style>
  <w:style w:type="paragraph" w:styleId="654">
    <w:name w:val="envelope return"/>
    <w:basedOn w:val="646"/>
    <w:uiPriority w:val="99"/>
    <w:unhideWhenUsed/>
    <w:qFormat/>
    <w:rPr>
      <w:rFonts w:ascii="Arial" w:hAnsi="Arial" w:eastAsia="楷体_GB2312"/>
      <w:sz w:val="26"/>
      <w:szCs w:val="20"/>
    </w:rPr>
  </w:style>
  <w:style w:type="paragraph" w:styleId="655">
    <w:name w:val="Footer"/>
    <w:basedOn w:val="646"/>
    <w:uiPriority w:val="0"/>
    <w:qFormat/>
    <w:pPr>
      <w:jc w:val="left"/>
      <w:tabs>
        <w:tab w:val="center" w:pos="4153" w:leader="none"/>
        <w:tab w:val="right" w:pos="8306" w:leader="none"/>
      </w:tabs>
    </w:pPr>
    <w:rPr>
      <w:rFonts w:ascii="Times New Roman" w:hAnsi="Times New Roman"/>
      <w:sz w:val="18"/>
      <w:szCs w:val="18"/>
    </w:rPr>
  </w:style>
  <w:style w:type="paragraph" w:styleId="656">
    <w:name w:val="Header"/>
    <w:basedOn w:val="64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57">
    <w:name w:val="toc 1"/>
    <w:basedOn w:val="646"/>
    <w:next w:val="646"/>
    <w:uiPriority w:val="0"/>
    <w:qFormat/>
  </w:style>
  <w:style w:type="paragraph" w:styleId="658">
    <w:name w:val="Normal (Web)"/>
    <w:basedOn w:val="646"/>
    <w:uiPriority w:val="99"/>
    <w:qFormat/>
    <w:pPr>
      <w:jc w:val="left"/>
      <w:spacing w:before="100" w:beforeAutospacing="1" w:after="100" w:afterAutospacing="1"/>
      <w:widowControl/>
    </w:pPr>
    <w:rPr>
      <w:rFonts w:ascii="宋体" w:hAnsi="宋体" w:cs="宋体"/>
      <w:sz w:val="24"/>
      <w:szCs w:val="24"/>
    </w:rPr>
  </w:style>
  <w:style w:type="paragraph" w:styleId="659">
    <w:name w:val="annotation subject"/>
    <w:basedOn w:val="651"/>
    <w:next w:val="651"/>
    <w:link w:val="677"/>
    <w:uiPriority w:val="0"/>
    <w:qFormat/>
    <w:rPr>
      <w:b/>
      <w:bCs/>
    </w:rPr>
  </w:style>
  <w:style w:type="paragraph" w:styleId="660">
    <w:name w:val="Body Text First Indent 2"/>
    <w:basedOn w:val="653"/>
    <w:uiPriority w:val="0"/>
    <w:qFormat/>
    <w:pPr>
      <w:ind w:left="0" w:firstLine="420"/>
      <w:spacing w:after="0" w:line="360" w:lineRule="auto"/>
    </w:pPr>
    <w:rPr>
      <w:rFonts w:ascii="宋体" w:hAnsi="宋体"/>
      <w:szCs w:val="20"/>
    </w:rPr>
  </w:style>
  <w:style w:type="character" w:styleId="661">
    <w:name w:val="Strong"/>
    <w:basedOn w:val="649"/>
    <w:uiPriority w:val="0"/>
    <w:qFormat/>
    <w:rPr>
      <w:b/>
    </w:rPr>
  </w:style>
  <w:style w:type="character" w:styleId="662">
    <w:name w:val="page number"/>
    <w:uiPriority w:val="0"/>
    <w:qFormat/>
  </w:style>
  <w:style w:type="character" w:styleId="663">
    <w:name w:val="Emphasis"/>
    <w:uiPriority w:val="0"/>
    <w:qFormat/>
    <w:rPr>
      <w:i/>
    </w:rPr>
  </w:style>
  <w:style w:type="character" w:styleId="664">
    <w:name w:val="Hyperlink"/>
    <w:basedOn w:val="649"/>
    <w:uiPriority w:val="0"/>
    <w:qFormat/>
    <w:rPr>
      <w:color w:val="0000ff"/>
      <w:u w:val="single"/>
    </w:rPr>
  </w:style>
  <w:style w:type="character" w:styleId="665">
    <w:name w:val="annotation reference"/>
    <w:basedOn w:val="649"/>
    <w:uiPriority w:val="0"/>
    <w:qFormat/>
    <w:rPr>
      <w:sz w:val="21"/>
      <w:szCs w:val="21"/>
    </w:rPr>
  </w:style>
  <w:style w:type="paragraph" w:styleId="666" w:customStyle="1">
    <w:name w:val="首行缩进"/>
    <w:basedOn w:val="646"/>
    <w:uiPriority w:val="0"/>
    <w:qFormat/>
    <w:pPr>
      <w:ind w:firstLine="480"/>
      <w:spacing w:line="360" w:lineRule="auto"/>
    </w:pPr>
  </w:style>
  <w:style w:type="paragraph" w:styleId="667" w:customStyle="1">
    <w:name w:val="目录 82"/>
    <w:next w:val="646"/>
    <w:uiPriority w:val="0"/>
    <w:qFormat/>
    <w:pPr>
      <w:ind w:left="2550"/>
      <w:jc w:val="both"/>
    </w:pPr>
    <w:rPr>
      <w:rFonts w:ascii="Calibri" w:hAnsi="Calibri" w:eastAsia="宋体" w:cs="Times New Roman"/>
      <w:sz w:val="21"/>
      <w:lang w:val="en-US" w:eastAsia="zh-CN" w:bidi="ar-SA"/>
    </w:rPr>
  </w:style>
  <w:style w:type="paragraph" w:styleId="668"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669" w:customStyle="1">
    <w:name w:val="WPSOffice手动目录 1"/>
    <w:uiPriority w:val="0"/>
    <w:qFormat/>
    <w:rPr>
      <w:rFonts w:ascii="Times New Roman" w:hAnsi="Times New Roman" w:eastAsia="宋体" w:cs="Times New Roman"/>
      <w:lang w:val="en-US" w:eastAsia="zh-CN" w:bidi="ar-SA"/>
    </w:rPr>
  </w:style>
  <w:style w:type="paragraph" w:styleId="670" w:customStyle="1">
    <w:name w:val="正文首行缩进11"/>
    <w:basedOn w:val="671"/>
    <w:uiPriority w:val="0"/>
    <w:qFormat/>
    <w:pPr>
      <w:ind w:firstLine="200"/>
      <w:spacing w:line="360" w:lineRule="auto"/>
    </w:pPr>
    <w:rPr>
      <w:rFonts w:ascii="仿宋_GB2312" w:eastAsia="仿宋_GB2312"/>
      <w:sz w:val="30"/>
      <w:szCs w:val="30"/>
    </w:rPr>
  </w:style>
  <w:style w:type="paragraph" w:styleId="671" w:customStyle="1">
    <w:name w:val="正文文本1"/>
    <w:basedOn w:val="646"/>
    <w:next w:val="646"/>
    <w:uiPriority w:val="0"/>
    <w:qFormat/>
    <w:rPr>
      <w:rFonts w:ascii="楷体_GB2312" w:hAnsi="Arial" w:eastAsia="楷体_GB2312"/>
      <w:sz w:val="28"/>
      <w:szCs w:val="28"/>
    </w:rPr>
  </w:style>
  <w:style w:type="paragraph" w:styleId="672" w:customStyle="1">
    <w:name w:val="正文首行缩进1"/>
    <w:basedOn w:val="673"/>
    <w:uiPriority w:val="0"/>
    <w:qFormat/>
    <w:pPr>
      <w:ind w:firstLine="420"/>
      <w:spacing w:after="120"/>
    </w:pPr>
    <w:rPr>
      <w:rFonts w:ascii="Times New Roman" w:eastAsia="宋体"/>
      <w:szCs w:val="24"/>
    </w:rPr>
  </w:style>
  <w:style w:type="paragraph" w:styleId="673" w:customStyle="1">
    <w:name w:val="正文文本11"/>
    <w:basedOn w:val="646"/>
    <w:next w:val="646"/>
    <w:uiPriority w:val="0"/>
    <w:qFormat/>
    <w:rPr>
      <w:rFonts w:ascii="楷体_GB2312" w:hAnsi="Arial" w:eastAsia="楷体_GB2312"/>
      <w:sz w:val="28"/>
      <w:szCs w:val="28"/>
    </w:rPr>
  </w:style>
  <w:style w:type="paragraph" w:styleId="674" w:customStyle="1">
    <w:name w:val="正文（缩进）"/>
    <w:basedOn w:val="646"/>
    <w:uiPriority w:val="0"/>
    <w:qFormat/>
    <w:pPr>
      <w:ind w:firstLine="480"/>
      <w:spacing w:before="156" w:after="156"/>
    </w:pPr>
  </w:style>
  <w:style w:type="character" w:styleId="675" w:customStyle="1">
    <w:name w:val="font21"/>
    <w:basedOn w:val="649"/>
    <w:uiPriority w:val="0"/>
    <w:qFormat/>
    <w:rPr>
      <w:rFonts w:hint="eastAsia" w:ascii="仿宋" w:hAnsi="仿宋" w:eastAsia="仿宋" w:cs="仿宋"/>
      <w:color w:val="000000"/>
      <w:sz w:val="24"/>
      <w:szCs w:val="24"/>
      <w:u w:val="none"/>
    </w:rPr>
  </w:style>
  <w:style w:type="character" w:styleId="676" w:customStyle="1">
    <w:name w:val="批注文字 字符"/>
    <w:basedOn w:val="649"/>
    <w:link w:val="651"/>
    <w:uiPriority w:val="0"/>
    <w:qFormat/>
    <w:rPr>
      <w:rFonts w:ascii="Calibri" w:hAnsi="Calibri"/>
      <w:sz w:val="21"/>
      <w:szCs w:val="22"/>
    </w:rPr>
  </w:style>
  <w:style w:type="character" w:styleId="677" w:customStyle="1">
    <w:name w:val="批注主题 字符"/>
    <w:basedOn w:val="676"/>
    <w:link w:val="659"/>
    <w:uiPriority w:val="0"/>
    <w:qFormat/>
    <w:rPr>
      <w:rFonts w:ascii="Calibri" w:hAnsi="Calibri"/>
      <w:b/>
      <w:bCs/>
      <w:sz w:val="21"/>
      <w:szCs w:val="22"/>
    </w:rPr>
  </w:style>
  <w:style w:type="numbering" w:styleId="72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f5b7a987-94e7-4271-8519-7fde39294809</errorID>
      <errorWord>(</errorWord>
      <group>L1_Format</group>
      <groupName>格式问题</groupName>
      <ability>L2_HalfPunc</ability>
      <abilityName>全半角检查</abilityName>
      <candidateList>
        <item>（</item>
      </candidateList>
      <explain>文本全半角错误。</explain>
      <paraID>419801CD</paraID>
      <start>53</start>
      <end>54</end>
      <status>unmodified</status>
      <modifiedWord/>
      <trackRevisions>false</trackRevisions>
    </reviewItem>
    <reviewItem>
      <errorID>db930cf4-6bc8-4bad-b486-e9c4d3c4ef95</errorID>
      <errorWord>)</errorWord>
      <group>L1_Format</group>
      <groupName>格式问题</groupName>
      <ability>L2_HalfPunc</ability>
      <abilityName>全半角检查</abilityName>
      <candidateList>
        <item>）</item>
      </candidateList>
      <explain>文本全半角错误。</explain>
      <paraID>419801CD</paraID>
      <start>68</start>
      <end>69</end>
      <status>unmodified</status>
      <modifiedWord/>
      <trackRevisions>false</trackRevisions>
    </reviewItem>
    <reviewItem>
      <errorID>2d2ebc9c-985d-495e-b1b6-6182cd67f302</errorID>
      <errorWord>(</errorWord>
      <group>L1_Format</group>
      <groupName>格式问题</groupName>
      <ability>L2_HalfPunc</ability>
      <abilityName>全半角检查</abilityName>
      <candidateList>
        <item>（</item>
      </candidateList>
      <explain>文本全半角错误。</explain>
      <paraID>46219DFA</paraID>
      <start>188</start>
      <end>189</end>
      <status>unmodified</status>
      <modifiedWord/>
      <trackRevisions>false</trackRevisions>
    </reviewItem>
    <reviewItem>
      <errorID>ac1ecf98-645c-4ba6-aeab-7b8730a87835</errorID>
      <errorWord>)</errorWord>
      <group>L1_Format</group>
      <groupName>格式问题</groupName>
      <ability>L2_HalfPunc</ability>
      <abilityName>全半角检查</abilityName>
      <candidateList>
        <item>）</item>
      </candidateList>
      <explain>文本全半角错误。</explain>
      <paraID>46219DFA</paraID>
      <start>192</start>
      <end>193</end>
      <status>unmodified</status>
      <modifiedWord/>
      <trackRevisions>false</trackRevisions>
    </reviewItem>
    <reviewItem>
      <errorID>353d9ebe-2f20-405a-8f0f-2ce5b910135c</errorID>
      <errorWord>(</errorWord>
      <group>L1_Format</group>
      <groupName>格式问题</groupName>
      <ability>L2_HalfPunc</ability>
      <abilityName>全半角检查</abilityName>
      <candidateList>
        <item>（</item>
      </candidateList>
      <explain>文本全半角错误。</explain>
      <paraID>2CD7A624</paraID>
      <start>62</start>
      <end>63</end>
      <status>unmodified</status>
      <modifiedWord/>
      <trackRevisions>false</trackRevisions>
    </reviewItem>
    <reviewItem>
      <errorID>6a55652d-ecc2-4468-8914-b6ca5801f3a6</errorID>
      <errorWord>)</errorWord>
      <group>L1_Format</group>
      <groupName>格式问题</groupName>
      <ability>L2_HalfPunc</ability>
      <abilityName>全半角检查</abilityName>
      <candidateList>
        <item>）</item>
      </candidateList>
      <explain>文本全半角错误。</explain>
      <paraID>2CD7A624</paraID>
      <start>66</start>
      <end>67</end>
      <status>unmodified</status>
      <modifiedWord/>
      <trackRevisions>false</trackRevisions>
    </reviewItem>
    <reviewItem>
      <errorID>b0f20b5f-3e68-450c-9ba9-a42db0ece541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2CD7A624</paraID>
      <start>79</start>
      <end>80</end>
      <status>unmodified</status>
      <modifiedWord/>
      <trackRevisions>false</trackRevisions>
    </reviewItem>
    <reviewItem>
      <errorID>a93f899d-7246-4cbc-b8f0-41f0b2c7b71e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517D6E53</paraID>
      <start>0</start>
      <end>2</end>
      <status>unmodified</status>
      <modifiedWord/>
      <trackRevisions>false</trackRevisions>
    </reviewItem>
    <reviewItem>
      <errorID>f5530a0f-8087-441e-8681-e96642c60a8b</errorID>
      <errorWord>(</errorWord>
      <group>L1_Format</group>
      <groupName>格式问题</groupName>
      <ability>L2_HalfPunc</ability>
      <abilityName>全半角检查</abilityName>
      <candidateList>
        <item>（</item>
      </candidateList>
      <explain>文本全半角错误。</explain>
      <paraID>28EE9C34</paraID>
      <start>19</start>
      <end>20</end>
      <status>unmodified</status>
      <modifiedWord/>
      <trackRevisions>false</trackRevisions>
    </reviewItem>
    <reviewItem>
      <errorID>d9be8116-221e-43e4-a43c-bb1d79524617</errorID>
      <errorWord>)</errorWord>
      <group>L1_Format</group>
      <groupName>格式问题</groupName>
      <ability>L2_HalfPunc</ability>
      <abilityName>全半角检查</abilityName>
      <candidateList>
        <item>）</item>
      </candidateList>
      <explain>文本全半角错误。</explain>
      <paraID>28EE9C34</paraID>
      <start>26</start>
      <end>27</end>
      <status>unmodified</status>
      <modifiedWord/>
      <trackRevisions>false</trackRevisions>
    </reviewItem>
    <reviewItem>
      <errorID>18fbfd56-89f2-44d2-a2e6-249a41eaa389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203C3FA0</paraID>
      <start>0</start>
      <end>2</end>
      <status>unmodified</status>
      <modifiedWord/>
      <trackRevisions>false</trackRevisions>
    </reviewItem>
    <reviewItem>
      <errorID>bdf11a03-2bc1-40a0-b38a-ca53c1a64bf7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7E02CB50</paraID>
      <start>0</start>
      <end>2</end>
      <status>unmodified</status>
      <modifiedWord/>
      <trackRevisions>false</trackRevisions>
    </reviewItem>
    <reviewItem>
      <errorID>203ac3de-b36a-4e55-a096-45897a207117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10F1AD9E</paraID>
      <start>0</start>
      <end>2</end>
      <status>unmodified</status>
      <modifiedWord/>
      <trackRevisions>false</trackRevisions>
    </reviewItem>
    <reviewItem>
      <errorID>8bfbd53d-a5b9-490f-87cc-68ac4e787a16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113C95D0</paraID>
      <start>0</start>
      <end>2</end>
      <status>unmodified</status>
      <modifiedWord/>
      <trackRevisions>false</trackRevisions>
    </reviewItem>
    <reviewItem>
      <errorID>3e68824d-fc23-405a-87c0-afdaf3818b5a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49D74212</paraID>
      <start>0</start>
      <end>2</end>
      <status>unmodified</status>
      <modifiedWord/>
      <trackRevisions>false</trackRevisions>
    </reviewItem>
    <reviewItem>
      <errorID>9e60b5b3-259e-4ce3-b45a-a362c49ecd25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1B3C102</paraID>
      <start>0</start>
      <end>2</end>
      <status>unmodified</status>
      <modifiedWord/>
      <trackRevisions>false</trackRevisions>
    </reviewItem>
    <reviewItem>
      <errorID>5d303b87-6631-4b20-9652-23174e9087bb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5BABB9E</paraID>
      <start>0</start>
      <end>2</end>
      <status>unmodified</status>
      <modifiedWord/>
      <trackRevisions>false</trackRevisions>
    </reviewItem>
    <reviewItem>
      <errorID>5746cfa1-bf71-4392-b47a-1c24765c72eb</errorID>
      <errorWord>间</errorWord>
      <group>L1_Word</group>
      <groupName>字词问题</groupName>
      <ability>L2_Typo</ability>
      <abilityName>字词错误</abilityName>
      <candidateList>
        <item>间之</item>
      </candidateList>
      <explain/>
      <paraID>6CD7372F</paraID>
      <start>14</start>
      <end>15</end>
      <status>unmodified</status>
      <modifiedWord/>
      <trackRevisions>false</trackRevisions>
    </reviewItem>
    <reviewItem>
      <errorID>134e9bdf-c416-48ae-9c9b-23e05390d2bf</errorID>
      <errorWord>,</errorWord>
      <group>L1_Format</group>
      <groupName>格式问题</groupName>
      <ability>L2_HalfPunc</ability>
      <abilityName>全半角检查</abilityName>
      <candidateList>
        <item>，</item>
      </candidateList>
      <explain>文本全半角错误。</explain>
      <paraID>6CD7372F</paraID>
      <start>35</start>
      <end>36</end>
      <status>unmodified</status>
      <modifiedWord/>
      <trackRevisions>false</trackRevisions>
    </reviewItem>
    <reviewItem>
      <errorID>43912bec-802e-4eaf-b520-6d71878a89b3</errorID>
      <errorWord>,</errorWord>
      <group>L1_Format</group>
      <groupName>格式问题</groupName>
      <ability>L2_HalfPunc</ability>
      <abilityName>全半角检查</abilityName>
      <candidateList>
        <item>，</item>
      </candidateList>
      <explain>文本全半角错误。</explain>
      <paraID>6CD7372F</paraID>
      <start>139</start>
      <end>140</end>
      <status>unmodified</status>
      <modifiedWord/>
      <trackRevisions>false</trackRevisions>
    </reviewItem>
    <reviewItem>
      <errorID>0b99d4b4-29e3-4563-b908-f7c8ed64d12b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553595AD</paraID>
      <start>0</start>
      <end>2</end>
      <status>unmodified</status>
      <modifiedWord/>
      <trackRevisions>false</trackRevisions>
    </reviewItem>
    <reviewItem>
      <errorID>41db6e52-9f5c-4b19-8947-3d2c77519ca0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1C49AE60</paraID>
      <start>0</start>
      <end>3</end>
      <status>unmodified</status>
      <modifiedWord/>
      <trackRevisions>false</trackRevisions>
    </reviewItem>
    <reviewItem>
      <errorID>926df886-84bc-4e4c-8597-1a4ff3925667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29C7EEFD</paraID>
      <start>0</start>
      <end>3</end>
      <status>unmodified</status>
      <modifiedWord/>
      <trackRevisions>false</trackRevisions>
    </reviewItem>
    <reviewItem>
      <errorID>62761f21-a89b-436e-a47c-b0575db92e32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3E857000</paraID>
      <start>0</start>
      <end>3</end>
      <status>unmodified</status>
      <modifiedWord/>
      <trackRevisions>false</trackRevisions>
    </reviewItem>
    <reviewItem>
      <errorID>7e82a87b-9230-43b0-8240-ca7ba5cfabfb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6266A378</paraID>
      <start>0</start>
      <end>3</end>
      <status>unmodified</status>
      <modifiedWord/>
      <trackRevisions>false</trackRevisions>
    </reviewItem>
    <reviewItem>
      <errorID>c91a4504-88f5-47c2-8cd0-61372e852888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1787AD75</paraID>
      <start>0</start>
      <end>3</end>
      <status>unmodified</status>
      <modifiedWord/>
      <trackRevisions>false</trackRevisions>
    </reviewItem>
    <reviewItem>
      <errorID>835ba7f0-4c17-49dd-90cc-16f2cfdfb5ca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25DFDEED</paraID>
      <start>0</start>
      <end>3</end>
      <status>unmodified</status>
      <modifiedWord/>
      <trackRevisions>false</trackRevisions>
    </reviewItem>
    <reviewItem>
      <errorID>af118b72-4aba-4654-a27a-77f001cea9ac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7965C88</paraID>
      <start>0</start>
      <end>3</end>
      <status>unmodified</status>
      <modifiedWord/>
      <trackRevisions>false</trackRevisions>
    </reviewItem>
    <reviewItem>
      <errorID>1a3e4665-9aa2-404c-bd55-b7e4de2b32ef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5620CE6E</paraID>
      <start>0</start>
      <end>3</end>
      <status>unmodified</status>
      <modifiedWord/>
      <trackRevisions>false</trackRevisions>
    </reviewItem>
    <reviewItem>
      <errorID>68433199-fe8e-4c47-9d8a-9b19fc5d49a4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3E63BF7F</paraID>
      <start>0</start>
      <end>3</end>
      <status>unmodified</status>
      <modifiedWord/>
      <trackRevisions>false</trackRevisions>
    </reviewItem>
    <reviewItem>
      <errorID>dbb92810-9afe-4425-a488-7de1b3d75346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7BCC4738</paraID>
      <start>0</start>
      <end>3</end>
      <status>unmodified</status>
      <modifiedWord/>
      <trackRevisions>false</trackRevisions>
    </reviewItem>
    <reviewItem>
      <errorID>efc8a007-ef18-44f5-88c8-a44625f313fb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2786E5D1</paraID>
      <start>0</start>
      <end>3</end>
      <status>unmodified</status>
      <modifiedWord/>
      <trackRevisions>false</trackRevisions>
    </reviewItem>
    <reviewItem>
      <errorID>bb8ab411-47b3-4354-899a-7b4d8f3b22fc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3DE44D4A</paraID>
      <start>0</start>
      <end>3</end>
      <status>unmodified</status>
      <modifiedWord/>
      <trackRevisions>false</trackRevisions>
    </reviewItem>
    <reviewItem>
      <errorID>0270196a-e24c-4c7b-9cb1-ab98037aa7b3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1CABC28</paraID>
      <start>0</start>
      <end>3</end>
      <status>unmodified</status>
      <modifiedWord/>
      <trackRevisions>false</trackRevisions>
    </reviewItem>
    <reviewItem>
      <errorID>23c82437-998f-4898-a97f-1861e9f56ec7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4356D571</paraID>
      <start>0</start>
      <end>3</end>
      <status>unmodified</status>
      <modifiedWord/>
      <trackRevisions>false</trackRevisions>
    </reviewItem>
    <reviewItem>
      <errorID>a7f7c6cf-1321-4560-a987-d7cd20120a82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1412D206</paraID>
      <start>0</start>
      <end>3</end>
      <status>unmodified</status>
      <modifiedWord/>
      <trackRevisions>false</trackRevisions>
    </reviewItem>
    <reviewItem>
      <errorID>5d341e64-2d67-4605-b63d-e25f358c073f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16A43681</paraID>
      <start>0</start>
      <end>3</end>
      <status>unmodified</status>
      <modifiedWord/>
      <trackRevisions>false</trackRevisions>
    </reviewItem>
    <reviewItem>
      <errorID>ce44cded-9b38-4e92-a18d-1b65ff8a1cf6</errorID>
      <errorWord>做出</errorWord>
      <group>L1_Word</group>
      <groupName>字词问题</groupName>
      <ability>L2_Typo</ability>
      <abilityName>字词错误</abilityName>
      <candidateList>
        <item>作出</item>
      </candidateList>
      <explain/>
      <paraID>3470A231</paraID>
      <start>34</start>
      <end>36</end>
      <status>unmodified</status>
      <modifiedWord/>
      <trackRevisions>false</trackRevisions>
    </reviewItem>
    <reviewItem>
      <errorID>d8751504-4433-4cd7-b27c-a6be316243a6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30455DCE</paraID>
      <start>0</start>
      <end>3</end>
      <status>unmodified</status>
      <modifiedWord/>
      <trackRevisions>false</trackRevisions>
    </reviewItem>
    <reviewItem>
      <errorID>142520e5-133a-4278-84b8-cedfc4ecab31</errorID>
      <errorWord>,</errorWord>
      <group>L1_Word</group>
      <groupName>字词问题</groupName>
      <ability>L2_Typo</ability>
      <abilityName>字词错误</abilityName>
      <candidateList>
        <item>,将</item>
      </candidateList>
      <explain/>
      <paraID>7B412227</paraID>
      <start>74</start>
      <end>75</end>
      <status>unmodified</status>
      <modifiedWord/>
      <trackRevisions>false</trackRevisions>
    </reviewItem>
    <reviewItem>
      <errorID>ae54e51c-e73d-45c6-904d-bbcfefc9be70</errorID>
      <errorWord>,</errorWord>
      <group>L1_Format</group>
      <groupName>格式问题</groupName>
      <ability>L2_HalfPunc</ability>
      <abilityName>全半角检查</abilityName>
      <candidateList>
        <item>，</item>
      </candidateList>
      <explain>文本全半角错误。</explain>
      <paraID>46830F21</paraID>
      <start>54</start>
      <end>55</end>
      <status>unmodified</status>
      <modifiedWord/>
      <trackRevisions>false</trackRevisions>
    </reviewItem>
    <reviewItem>
      <errorID>ae25c783-6229-4307-ad0d-83e41b7c5298</errorID>
      <errorWord>不</errorWord>
      <group>L1_Word</group>
      <groupName>字词问题</groupName>
      <ability>L2_Typo</ability>
      <abilityName>字词错误</abilityName>
      <candidateList>
        <item>不符</item>
      </candidateList>
      <explain/>
      <paraID>1D0F362C</paraID>
      <start>50</start>
      <end>51</end>
      <status>unmodified</status>
      <modifiedWord/>
      <trackRevisions>false</trackRevisions>
    </reviewItem>
    <reviewItem>
      <errorID>f2e038bc-06bc-46be-9def-8d4daff57d38</errorID>
      <errorWord>&lt;</errorWord>
      <group>L1_Format</group>
      <groupName>格式问题</groupName>
      <ability>L2_HalfPunc</ability>
      <abilityName>全半角检查</abilityName>
      <candidateList>
        <item>〈</item>
      </candidateList>
      <explain>文本全半角错误。</explain>
      <paraID>4DD73734</paraID>
      <start>50</start>
      <end>51</end>
      <status>unmodified</status>
      <modifiedWord/>
      <trackRevisions>false</trackRevisions>
    </reviewItem>
    <reviewItem>
      <errorID>91cc3502-1b36-466a-a044-3d8ed8e7cfd1</errorID>
      <errorWord>&lt;</errorWord>
      <group>L1_Format</group>
      <groupName>格式问题</groupName>
      <ability>L2_HalfPunc</ability>
      <abilityName>全半角检查</abilityName>
      <candidateList>
        <item>〈</item>
      </candidateList>
      <explain>文本全半角错误。</explain>
      <paraID>7575FDC4</paraID>
      <start>50</start>
      <end>51</end>
      <status>unmodified</status>
      <modifiedWord/>
      <trackRevisions>false</trackRevisions>
    </reviewItem>
    <reviewItem>
      <errorID>c024c97f-0943-46a0-ae20-82b2f975fa94</errorID>
      <errorWord>&lt;</errorWord>
      <group>L1_Format</group>
      <groupName>格式问题</groupName>
      <ability>L2_HalfPunc</ability>
      <abilityName>全半角检查</abilityName>
      <candidateList>
        <item>〈</item>
      </candidateList>
      <explain>文本全半角错误。</explain>
      <paraID>7ECF1B95</paraID>
      <start>35</start>
      <end>36</end>
      <status>unmodified</status>
      <modifiedWord/>
      <trackRevisions>false</trackRevisions>
    </reviewItem>
    <reviewItem>
      <errorID>dda21870-8baf-4430-b8e6-9b0a08825562</errorID>
      <errorWord>，</errorWord>
      <group>L1_Word</group>
      <groupName>字词问题</groupName>
      <ability>L2_Typo</ability>
      <abilityName>字词错误</abilityName>
      <candidateList>
        <item>，并</item>
      </candidateList>
      <explain/>
      <paraID> 51C5632</paraID>
      <start>79</start>
      <end>80</end>
      <status>unmodified</status>
      <modifiedWord/>
      <trackRevisions>false</trackRevisions>
    </reviewItem>
    <reviewItem>
      <errorID>0dd92b09-9f1e-4777-9109-6872a91cf122</errorID>
      <errorWord>,</errorWord>
      <group>L1_Format</group>
      <groupName>格式问题</groupName>
      <ability>L2_HalfPunc</ability>
      <abilityName>全半角检查</abilityName>
      <candidateList>
        <item>，</item>
      </candidateList>
      <explain>文本全半角错误。</explain>
      <paraID>528D6ECC</paraID>
      <start>27</start>
      <end>28</end>
      <status>unmodified</status>
      <modifiedWord/>
      <trackRevisions>false</trackRevisions>
    </reviewItem>
    <reviewItem>
      <errorID>aec501d6-9b83-4c77-9cc2-67ed3035373b</errorID>
      <errorWord>法律、法规</errorWord>
      <group>L1_Word</group>
      <groupName>字词问题</groupName>
      <ability>L2_Typo</ability>
      <abilityName>字词错误</abilityName>
      <candidateList>
        <item>法律法规</item>
      </candidateList>
      <explain/>
      <paraID>705D2414</paraID>
      <start>9</start>
      <end>14</end>
      <status>unmodified</status>
      <modifiedWord/>
      <trackRevisions>false</trackRevisions>
    </reviewItem>
    <reviewItem>
      <errorID>c0ea316b-bf2c-455c-be82-13271f7c9544</errorID>
      <errorWord>国家发改委</errorWord>
      <group>L1_Knowledge</group>
      <groupName>知识性问题</groupName>
      <ability>L2_Knowledge</ability>
      <abilityName>其他知识</abilityName>
      <candidateList>
        <item>国家发展改革委</item>
      </candidateList>
      <explain/>
      <paraID>53017901</paraID>
      <start>20</start>
      <end>27</end>
      <status>modified</status>
      <modifiedWord>国家发展改革委</modifiedWord>
      <trackRevisions>false</trackRevisions>
    </reviewItem>
    <reviewItem>
      <errorID>edafa84f-2f8f-4c82-83c0-9630d8091fda</errorID>
      <errorWord>法律、法规</errorWord>
      <group>L1_Word</group>
      <groupName>字词问题</groupName>
      <ability>L2_Typo</ability>
      <abilityName>字词错误</abilityName>
      <candidateList>
        <item>法律法规</item>
      </candidateList>
      <explain/>
      <paraID>55101EB4</paraID>
      <start>9</start>
      <end>14</end>
      <status>unmodified</status>
      <modifiedWord/>
      <trackRevisions>false</trackRevisions>
    </reviewItem>
    <reviewItem>
      <errorID>3427b31e-44fc-4743-aaad-fea2a58c0f67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6FC94EAD</paraID>
      <start>0</start>
      <end>3</end>
      <status>unmodified</status>
      <modifiedWord/>
      <trackRevisions>false</trackRevisions>
    </reviewItem>
    <reviewItem>
      <errorID>2bfa80ff-fffd-491c-b807-e82ff718d62e</errorID>
      <errorWord>，</errorWord>
      <group>L1_Word</group>
      <groupName>字词问题</groupName>
      <ability>L2_Typo</ability>
      <abilityName>字词错误</abilityName>
      <candidateList>
        <item>，并</item>
      </candidateList>
      <explain/>
      <paraID> 5358338</paraID>
      <start>90</start>
      <end>91</end>
      <status>unmodified</status>
      <modifiedWord/>
      <trackRevisions>false</trackRevisions>
    </reviewItem>
    <reviewItem>
      <errorID>3da9608c-aad2-4af4-9d21-264f3051976c</errorID>
      <errorWord>,</errorWord>
      <group>L1_Format</group>
      <groupName>格式问题</groupName>
      <ability>L2_HalfPunc</ability>
      <abilityName>全半角检查</abilityName>
      <candidateList>
        <item>，</item>
      </candidateList>
      <explain>文本全半角错误。</explain>
      <paraID>64B56198</paraID>
      <start>71</start>
      <end>72</end>
      <status>unmodified</status>
      <modifiedWord/>
      <trackRevisions>false</trackRevisions>
    </reviewItem>
    <reviewItem>
      <errorID>183456b0-5237-49d1-806d-406653d8a4ad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7B5F1295</paraID>
      <start>0</start>
      <end>3</end>
      <status>unmodified</status>
      <modifiedWord/>
      <trackRevisions>false</trackRevisions>
    </reviewItem>
    <reviewItem>
      <errorID>c1ae867a-d384-4039-8f65-0040bc201dc1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7105F33F</paraID>
      <start>0</start>
      <end>3</end>
      <status>unmodified</status>
      <modifiedWord/>
      <trackRevisions>false</trackRevisions>
    </reviewItem>
    <reviewItem>
      <errorID>fba18a84-d738-4bcc-985b-91ca136c7e04</errorID>
      <errorWord>提出质疑</errorWord>
      <group>L1_Grammar</group>
      <groupName>语法问题</groupName>
      <ability>L2_Grammar</ability>
      <abilityName>语法错误</abilityName>
      <candidateList>
        <item>质疑</item>
      </candidateList>
      <explain>〈动〉提出疑问：～问难。</explain>
      <paraID>410FEDCE</paraID>
      <start>87</start>
      <end>91</end>
      <status>unmodified</status>
      <modifiedWord/>
      <trackRevisions>false</trackRevisions>
    </reviewItem>
    <reviewItem>
      <errorID>79f384c1-539c-40d8-aaf9-88be69c8a743</errorID>
      <errorWord>,</errorWord>
      <group>L1_Format</group>
      <groupName>格式问题</groupName>
      <ability>L2_HalfPunc</ability>
      <abilityName>全半角检查</abilityName>
      <candidateList>
        <item>，</item>
      </candidateList>
      <explain>文本全半角错误。</explain>
      <paraID> AE9BABD</paraID>
      <start>23</start>
      <end>24</end>
      <status>unmodified</status>
      <modifiedWord/>
      <trackRevisions>false</trackRevisions>
    </reviewItem>
    <reviewItem>
      <errorID>2afc86fe-5642-4906-be45-f16f61f5e2a2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4EF6A1F1</paraID>
      <start>0</start>
      <end>3</end>
      <status>unmodified</status>
      <modifiedWord/>
      <trackRevisions>false</trackRevisions>
    </reviewItem>
    <reviewItem>
      <errorID>149dfe2f-b94c-4e7b-94b1-fb099ffec32d</errorID>
      <errorWord>,</errorWord>
      <group>L1_Format</group>
      <groupName>格式问题</groupName>
      <ability>L2_HalfPunc</ability>
      <abilityName>全半角检查</abilityName>
      <candidateList>
        <item>，</item>
      </candidateList>
      <explain>文本全半角错误。</explain>
      <paraID>3D3AD4E4</paraID>
      <start>53</start>
      <end>54</end>
      <status>unmodified</status>
      <modifiedWord/>
      <trackRevisions>false</trackRevisions>
    </reviewItem>
    <reviewItem>
      <errorID>16795508-fdb4-494a-984f-9955c5f0c48d</errorID>
      <errorWord>,</errorWord>
      <group>L1_Format</group>
      <groupName>格式问题</groupName>
      <ability>L2_HalfPunc</ability>
      <abilityName>全半角检查</abilityName>
      <candidateList>
        <item>，</item>
      </candidateList>
      <explain>文本全半角错误。</explain>
      <paraID>3D3AD4E4</paraID>
      <start>126</start>
      <end>127</end>
      <status>unmodified</status>
      <modifiedWord/>
      <trackRevisions>false</trackRevisions>
    </reviewItem>
    <reviewItem>
      <errorID>017728be-b11f-4d6e-aab4-1f4e8f55926f</errorID>
      <errorWord>,</errorWord>
      <group>L1_Format</group>
      <groupName>格式问题</groupName>
      <ability>L2_HalfPunc</ability>
      <abilityName>全半角检查</abilityName>
      <candidateList>
        <item>，</item>
      </candidateList>
      <explain>文本全半角错误。</explain>
      <paraID> B29AFEC</paraID>
      <start>54</start>
      <end>55</end>
      <status>unmodified</status>
      <modifiedWord/>
      <trackRevisions>false</trackRevisions>
    </reviewItem>
    <reviewItem>
      <errorID>32a763db-f4cc-4ca0-8e94-4af22757af7e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31955A84</paraID>
      <start>0</start>
      <end>3</end>
      <status>unmodified</status>
      <modifiedWord/>
      <trackRevisions>false</trackRevisions>
    </reviewItem>
    <reviewItem>
      <errorID>f27ccbf4-65b2-4457-8b38-0d9e7a45e769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27756807</paraID>
      <start>0</start>
      <end>3</end>
      <status>unmodified</status>
      <modifiedWord/>
      <trackRevisions>false</trackRevisions>
    </reviewItem>
    <reviewItem>
      <errorID>b89b390a-c4ff-415d-b7b5-620507006f72</errorID>
      <errorWord>可登陆</errorWord>
      <group>L1_Word</group>
      <groupName>字词问题</groupName>
      <ability>L2_Typo</ability>
      <abilityName>字词错误</abilityName>
      <candidateList>
        <item>可登录</item>
      </candidateList>
      <explain/>
      <paraID>2818D1FE</paraID>
      <start>90</start>
      <end>93</end>
      <status>unmodified</status>
      <modifiedWord/>
      <trackRevisions>false</trackRevisions>
    </reviewItem>
    <reviewItem>
      <errorID>030445aa-3de2-4bf7-9860-edbb3d5001e9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2818D1FE</paraID>
      <start>110</start>
      <end>111</end>
      <status>unmodified</status>
      <modifiedWord/>
      <trackRevisions>false</trackRevisions>
    </reviewItem>
    <reviewItem>
      <errorID>929fb511-145e-40b8-9095-52e76f2d2da2</errorID>
      <errorWord>签定</errorWord>
      <group>L1_Word</group>
      <groupName>字词问题</groupName>
      <ability>L2_Typo</ability>
      <abilityName>字词错误</abilityName>
      <candidateList>
        <item>签订</item>
      </candidateList>
      <explain>〈动〉订立条约或合同并签字：两国～了贸易议定书和支付协定。</explain>
      <paraID>12A85580</paraID>
      <start>6</start>
      <end>8</end>
      <status>unmodified</status>
      <modifiedWord/>
      <trackRevisions>false</trackRevisions>
    </reviewItem>
    <reviewItem>
      <errorID>9fd87562-db6b-47c8-8ab8-5e602935462b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3CF81078</paraID>
      <start>16</start>
      <end>19</end>
      <status>unmodified</status>
      <modifiedWord/>
      <trackRevisions>false</trackRevisions>
    </reviewItem>
    <reviewItem>
      <errorID>8e09c46a-d6f8-4d3b-ae8a-15c5350b2d31</errorID>
      <errorWord>,</errorWord>
      <group>L1_Format</group>
      <groupName>格式问题</groupName>
      <ability>L2_HalfPunc</ability>
      <abilityName>全半角检查</abilityName>
      <candidateList>
        <item>，</item>
      </candidateList>
      <explain>文本全半角错误。</explain>
      <paraID>418BB9A0</paraID>
      <start>39</start>
      <end>40</end>
      <status>unmodified</status>
      <modifiedWord/>
      <trackRevisions>false</trackRevisions>
    </reviewItem>
    <reviewItem>
      <errorID>62d29ec9-d175-464a-9551-cb7d148bad28</errorID>
      <errorWord>,</errorWord>
      <group>L1_Format</group>
      <groupName>格式问题</groupName>
      <ability>L2_HalfPunc</ability>
      <abilityName>全半角检查</abilityName>
      <candidateList>
        <item>，</item>
      </candidateList>
      <explain>文本全半角错误。</explain>
      <paraID>418BB9A0</paraID>
      <start>80</start>
      <end>81</end>
      <status>unmodified</status>
      <modifiedWord/>
      <trackRevisions>false</trackRevisions>
    </reviewItem>
    <reviewItem>
      <errorID>3455b226-13e7-4bc3-84b9-059ed56219a5</errorID>
      <errorWord>,</errorWord>
      <group>L1_Format</group>
      <groupName>格式问题</groupName>
      <ability>L2_HalfPunc</ability>
      <abilityName>全半角检查</abilityName>
      <candidateList>
        <item>，</item>
      </candidateList>
      <explain>文本全半角错误。</explain>
      <paraID>418BB9A0</paraID>
      <start>90</start>
      <end>91</end>
      <status>unmodified</status>
      <modifiedWord/>
      <trackRevisions>false</trackRevisions>
    </reviewItem>
    <reviewItem>
      <errorID>a6f42387-7ecd-4aec-9d98-4db01073a593</errorID>
      <errorWord>,</errorWord>
      <group>L1_Format</group>
      <groupName>格式问题</groupName>
      <ability>L2_HalfPunc</ability>
      <abilityName>全半角检查</abilityName>
      <candidateList>
        <item>，</item>
      </candidateList>
      <explain>文本全半角错误。</explain>
      <paraID>418BB9A0</paraID>
      <start>109</start>
      <end>110</end>
      <status>unmodified</status>
      <modifiedWord/>
      <trackRevisions>false</trackRevisions>
    </reviewItem>
    <reviewItem>
      <errorID>d8148912-3161-4fc1-99ee-25bc087e2704</errorID>
      <errorWord>,</errorWord>
      <group>L1_Format</group>
      <groupName>格式问题</groupName>
      <ability>L2_HalfPunc</ability>
      <abilityName>全半角检查</abilityName>
      <candidateList>
        <item>，</item>
      </candidateList>
      <explain>文本全半角错误。</explain>
      <paraID>2E33905E</paraID>
      <start>12</start>
      <end>13</end>
      <status>unmodified</status>
      <modifiedWord/>
      <trackRevisions>false</trackRevisions>
    </reviewItem>
    <reviewItem>
      <errorID>e818763d-5240-4467-b522-e0d1389582af</errorID>
      <errorWord>,</errorWord>
      <group>L1_Format</group>
      <groupName>格式问题</groupName>
      <ability>L2_HalfPunc</ability>
      <abilityName>全半角检查</abilityName>
      <candidateList>
        <item>，</item>
      </candidateList>
      <explain>文本全半角错误。</explain>
      <paraID>2E33905E</paraID>
      <start>125</start>
      <end>126</end>
      <status>unmodified</status>
      <modifiedWord/>
      <trackRevisions>false</trackRevisions>
    </reviewItem>
    <reviewItem>
      <errorID>9ab7715b-9b10-4442-8b45-b229c2718876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75EBE937</paraID>
      <start>89</start>
      <end>92</end>
      <status>unmodified</status>
      <modifiedWord/>
      <trackRevisions>false</trackRevisions>
    </reviewItem>
    <reviewItem>
      <errorID>e88bfa72-1e9d-4efd-9f47-9edac20e7247</errorID>
      <errorWord>,</errorWord>
      <group>L1_Format</group>
      <groupName>格式问题</groupName>
      <ability>L2_HalfPunc</ability>
      <abilityName>全半角检查</abilityName>
      <candidateList>
        <item>，</item>
      </candidateList>
      <explain>文本全半角错误。</explain>
      <paraID>61EBF3E8</paraID>
      <start>25</start>
      <end>26</end>
      <status>unmodified</status>
      <modifiedWord/>
      <trackRevisions>false</trackRevisions>
    </reviewItem>
    <reviewItem>
      <errorID>86d2a2d9-20bb-4fba-b8e0-377dc10c4286</errorID>
      <errorWord>:</errorWord>
      <group>L1_Format</group>
      <groupName>格式问题</groupName>
      <ability>L2_HalfPunc</ability>
      <abilityName>全半角检查</abilityName>
      <candidateList>
        <item>：</item>
      </candidateList>
      <explain>文本全半角错误。</explain>
      <paraID>380AD742</paraID>
      <start>37</start>
      <end>38</end>
      <status>unmodified</status>
      <modifiedWord/>
      <trackRevisions>false</trackRevisions>
    </reviewItem>
    <reviewItem>
      <errorID>a38d98b2-9bac-4bee-a803-1f4d563717c3</errorID>
      <errorWord>,</errorWord>
      <group>L1_Format</group>
      <groupName>格式问题</groupName>
      <ability>L2_HalfPunc</ability>
      <abilityName>全半角检查</abilityName>
      <candidateList>
        <item>，</item>
      </candidateList>
      <explain>文本全半角错误。</explain>
      <paraID> 736BDFB</paraID>
      <start>46</start>
      <end>47</end>
      <status>unmodified</status>
      <modifiedWord/>
      <trackRevisions>false</trackRevisions>
    </reviewItem>
    <reviewItem>
      <errorID>55aefc7c-0898-452e-921f-2f56cf0f4afb</errorID>
      <errorWord>,</errorWord>
      <group>L1_Format</group>
      <groupName>格式问题</groupName>
      <ability>L2_HalfPunc</ability>
      <abilityName>全半角检查</abilityName>
      <candidateList>
        <item>，</item>
      </candidateList>
      <explain>文本全半角错误。</explain>
      <paraID>4CD438D9</paraID>
      <start>76</start>
      <end>77</end>
      <status>unmodified</status>
      <modifiedWord/>
      <trackRevisions>false</trackRevisions>
    </reviewItem>
    <reviewItem>
      <errorID>16a1bf9b-59dd-4a3a-b68d-609770106e39</errorID>
      <errorWord>【2025】135号</errorWord>
      <group>L1_Knowledge</group>
      <groupName>知识性问题</groupName>
      <ability>L2_Knowledge</ability>
      <abilityName>其他知识</abilityName>
      <candidateList>
        <item>〔2025〕135号</item>
      </candidateList>
      <explain>发文字号格式错误。</explain>
      <paraID>2800EF83</paraID>
      <start>51</start>
      <end>61</end>
      <status>unmodified</status>
      <modifiedWord/>
      <trackRevisions>false</trackRevisions>
    </reviewItem>
    <reviewItem>
      <errorID>47636399-4e76-492d-99f3-6d360b154d10</errorID>
      <errorWord>【2024】13号</errorWord>
      <group>L1_Knowledge</group>
      <groupName>知识性问题</groupName>
      <ability>L2_Knowledge</ability>
      <abilityName>其他知识</abilityName>
      <candidateList>
        <item>〔2024〕13号</item>
      </candidateList>
      <explain>发文字号格式错误。</explain>
      <paraID>2800EF83</paraID>
      <start>115</start>
      <end>124</end>
      <status>unmodified</status>
      <modifiedWord/>
      <trackRevisions>false</trackRevisions>
    </reviewItem>
    <reviewItem>
      <errorID>b4ad3540-4193-4afa-aced-d32c68c66451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7EFAA9C5</paraID>
      <start>0</start>
      <end>2</end>
      <status>unmodified</status>
      <modifiedWord/>
      <trackRevisions>false</trackRevisions>
    </reviewItem>
    <reviewItem>
      <errorID>0c366376-6c79-4609-81a7-60b570823696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54B31B4</paraID>
      <start>0</start>
      <end>2</end>
      <status>unmodified</status>
      <modifiedWord/>
      <trackRevisions>false</trackRevisions>
    </reviewItem>
    <reviewItem>
      <errorID>c016c686-efa5-4ea6-8a32-e79a7fde95d4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3E88FA8D</paraID>
      <start>0</start>
      <end>2</end>
      <status>unmodified</status>
      <modifiedWord/>
      <trackRevisions>false</trackRevisions>
    </reviewItem>
    <reviewItem>
      <errorID>48bad297-dfb5-4b37-bc78-811224e40421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52964B99</paraID>
      <start>0</start>
      <end>2</end>
      <status>unmodified</status>
      <modifiedWord/>
      <trackRevisions>false</trackRevisions>
    </reviewItem>
    <reviewItem>
      <errorID>b10746c9-990f-4c5d-b67f-7921ea4c8e30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5C364A78</paraID>
      <start>0</start>
      <end>2</end>
      <status>unmodified</status>
      <modifiedWord/>
      <trackRevisions>false</trackRevisions>
    </reviewItem>
    <reviewItem>
      <errorID>05b5ebd5-4394-46ae-bc4b-3cc165754dc5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5890264F</paraID>
      <start>0</start>
      <end>2</end>
      <status>unmodified</status>
      <modifiedWord/>
      <trackRevisions>false</trackRevisions>
    </reviewItem>
    <reviewItem>
      <errorID>c2e26b96-033b-48db-9ebd-5f134adb16e8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5A2B32B2</paraID>
      <start>0</start>
      <end>2</end>
      <status>unmodified</status>
      <modifiedWord/>
      <trackRevisions>false</trackRevisions>
    </reviewItem>
    <reviewItem>
      <errorID>f6521c8c-58ba-447c-bf33-7fcbe1f11f4d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56423ED9</paraID>
      <start>0</start>
      <end>2</end>
      <status>unmodified</status>
      <modifiedWord/>
      <trackRevisions>false</trackRevisions>
    </reviewItem>
    <reviewItem>
      <errorID>60c23761-2802-49a0-a73f-ff16491b0dcb</errorID>
      <errorWord>楼盘表</errorWord>
      <group>L1_Word</group>
      <groupName>字词问题</groupName>
      <ability>L2_Typo</ability>
      <abilityName>字词错误</abilityName>
      <candidateList>
        <item>楼盘</item>
      </candidateList>
      <explain/>
      <paraID>56423ED9</paraID>
      <start>103</start>
      <end>106</end>
      <status>unmodified</status>
      <modifiedWord/>
      <trackRevisions>false</trackRevisions>
    </reviewItem>
    <reviewItem>
      <errorID>5ceb8d1e-a9cf-4633-8d2a-c4471a7b97c9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18BEF14E</paraID>
      <start>0</start>
      <end>2</end>
      <status>unmodified</status>
      <modifiedWord/>
      <trackRevisions>false</trackRevisions>
    </reviewItem>
    <reviewItem>
      <errorID>2809e839-ded7-4f34-96de-c717160bc85b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723EAC0B</paraID>
      <start>0</start>
      <end>2</end>
      <status>unmodified</status>
      <modifiedWord/>
      <trackRevisions>false</trackRevisions>
    </reviewItem>
    <reviewItem>
      <errorID>c04beccc-eac5-429e-81bb-f13d8106f15e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58FEB161</paraID>
      <start>0</start>
      <end>2</end>
      <status>unmodified</status>
      <modifiedWord/>
      <trackRevisions>false</trackRevisions>
    </reviewItem>
    <reviewItem>
      <errorID>b6ffc1b5-c561-40f2-a455-ed863aa1c8c6</errorID>
      <errorWord>高标准的</errorWord>
      <group>L1_Word</group>
      <groupName>字词问题</groupName>
      <ability>L2_Typo</ability>
      <abilityName>字词错误</abilityName>
      <candidateList>
        <item>高标准地</item>
      </candidateList>
      <explain/>
      <paraID>58FEB161</paraID>
      <start>104</start>
      <end>108</end>
      <status>unmodified</status>
      <modifiedWord/>
      <trackRevisions>false</trackRevisions>
    </reviewItem>
    <reviewItem>
      <errorID>d772339f-3fcc-40c9-85f6-50bfb0ef0d46</errorID>
      <errorWord>,</errorWord>
      <group>L1_Format</group>
      <groupName>格式问题</groupName>
      <ability>L2_HalfPunc</ability>
      <abilityName>全半角检查</abilityName>
      <candidateList>
        <item>，</item>
      </candidateList>
      <explain>文本全半角错误。</explain>
      <paraID>4CC9EDD6</paraID>
      <start>49</start>
      <end>50</end>
      <status>unmodified</status>
      <modifiedWord/>
      <trackRevisions>false</trackRevisions>
    </reviewItem>
    <reviewItem>
      <errorID>1cb55cb8-300f-474a-804a-7cf2e2dd0f65</errorID>
      <errorWord>达到了</errorWord>
      <group>L1_Word</group>
      <groupName>字词问题</groupName>
      <ability>L2_Typo</ability>
      <abilityName>字词错误</abilityName>
      <candidateList>
        <item>达到</item>
      </candidateList>
      <explain>〈动〉到（多指抽象事物或程度）：达得到｜达不到｜目的没有～｜～国际水平。</explain>
      <paraID>7500E9F1</paraID>
      <start>51</start>
      <end>54</end>
      <status>unmodified</status>
      <modifiedWord/>
      <trackRevisions>false</trackRevisions>
    </reviewItem>
    <reviewItem>
      <errorID>d365cf2e-a8ec-44fc-824b-f9316069ebba</errorID>
      <errorWord>备有</errorWord>
      <group>L1_Word</group>
      <groupName>字词问题</groupName>
      <ability>L2_Typo</ability>
      <abilityName>字词错误</abilityName>
      <candidateList>
        <item>有</item>
      </candidateList>
      <explain>〈书〉同“又”▲：三十～八年。</explain>
      <paraID>7500E9F1</paraID>
      <start>82</start>
      <end>84</end>
      <status>unmodified</status>
      <modifiedWord/>
      <trackRevisions>false</trackRevisions>
    </reviewItem>
    <reviewItem>
      <errorID>1693199f-4f55-4a98-b49d-bb21310cb1c0</errorID>
      <errorWord>,</errorWord>
      <group>L1_Format</group>
      <groupName>格式问题</groupName>
      <ability>L2_HalfPunc</ability>
      <abilityName>全半角检查</abilityName>
      <candidateList>
        <item>，</item>
      </candidateList>
      <explain>文本全半角错误。</explain>
      <paraID>54150C70</paraID>
      <start>5</start>
      <end>6</end>
      <status>unmodified</status>
      <modifiedWord/>
      <trackRevisions>false</trackRevisions>
    </reviewItem>
    <reviewItem>
      <errorID>35614e93-1552-4c43-96b6-ea6fc473d753</errorID>
      <errorWord>,</errorWord>
      <group>L1_Format</group>
      <groupName>格式问题</groupName>
      <ability>L2_HalfPunc</ability>
      <abilityName>全半角检查</abilityName>
      <candidateList>
        <item>，</item>
      </candidateList>
      <explain>文本全半角错误。</explain>
      <paraID>54150C70</paraID>
      <start>15</start>
      <end>16</end>
      <status>unmodified</status>
      <modifiedWord/>
      <trackRevisions>false</trackRevisions>
    </reviewItem>
    <reviewItem>
      <errorID>23e74873-e038-475f-a6b0-0a731fed34c5</errorID>
      <errorWord>,</errorWord>
      <group>L1_Format</group>
      <groupName>格式问题</groupName>
      <ability>L2_HalfPunc</ability>
      <abilityName>全半角检查</abilityName>
      <candidateList>
        <item>，</item>
      </candidateList>
      <explain>文本全半角错误。</explain>
      <paraID>54150C70</paraID>
      <start>34</start>
      <end>35</end>
      <status>unmodified</status>
      <modifiedWord/>
      <trackRevisions>false</trackRevisions>
    </reviewItem>
    <reviewItem>
      <errorID>06f8bec8-b221-4015-b598-0124748f2fc2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44FE0252</paraID>
      <start>0</start>
      <end>2</end>
      <status>unmodified</status>
      <modifiedWord/>
      <trackRevisions>false</trackRevisions>
    </reviewItem>
    <reviewItem>
      <errorID>9245f38d-50fe-4b65-a500-0af6be748359</errorID>
      <errorWord>(</errorWord>
      <group>L1_Format</group>
      <groupName>格式问题</groupName>
      <ability>L2_HalfPunc</ability>
      <abilityName>全半角检查</abilityName>
      <candidateList>
        <item>（</item>
      </candidateList>
      <explain>文本全半角错误。</explain>
      <paraID>44FE0252</paraID>
      <start>32</start>
      <end>33</end>
      <status>unmodified</status>
      <modifiedWord/>
      <trackRevisions>false</trackRevisions>
    </reviewItem>
    <reviewItem>
      <errorID>9450089d-f2c9-48b7-8e91-a0457b2cdddb</errorID>
      <errorWord>(</errorWord>
      <group>L1_Format</group>
      <groupName>格式问题</groupName>
      <ability>L2_HalfPunc</ability>
      <abilityName>全半角检查</abilityName>
      <candidateList>
        <item>（</item>
      </candidateList>
      <explain>文本全半角错误。</explain>
      <paraID>44FE0252</paraID>
      <start>51</start>
      <end>52</end>
      <status>unmodified</status>
      <modifiedWord/>
      <trackRevisions>false</trackRevisions>
    </reviewItem>
    <reviewItem>
      <errorID>9bfce48b-47f2-4f94-90c7-087855248691</errorID>
      <errorWord>)</errorWord>
      <group>L1_Format</group>
      <groupName>格式问题</groupName>
      <ability>L2_HalfPunc</ability>
      <abilityName>全半角检查</abilityName>
      <candidateList>
        <item>）</item>
      </candidateList>
      <explain>文本全半角错误。</explain>
      <paraID>44FE0252</paraID>
      <start>54</start>
      <end>55</end>
      <status>unmodified</status>
      <modifiedWord/>
      <trackRevisions>false</trackRevisions>
    </reviewItem>
    <reviewItem>
      <errorID>f903bf41-45ee-4e19-8640-97f37b7c4c3b</errorID>
      <errorWord>(</errorWord>
      <group>L1_Format</group>
      <groupName>格式问题</groupName>
      <ability>L2_HalfPunc</ability>
      <abilityName>全半角检查</abilityName>
      <candidateList>
        <item>（</item>
      </candidateList>
      <explain>文本全半角错误。</explain>
      <paraID>44FE0252</paraID>
      <start>61</start>
      <end>62</end>
      <status>unmodified</status>
      <modifiedWord/>
      <trackRevisions>false</trackRevisions>
    </reviewItem>
    <reviewItem>
      <errorID>53250e36-1bb2-488e-bf7d-9756e474ec31</errorID>
      <errorWord>)</errorWord>
      <group>L1_Format</group>
      <groupName>格式问题</groupName>
      <ability>L2_HalfPunc</ability>
      <abilityName>全半角检查</abilityName>
      <candidateList>
        <item>）</item>
      </candidateList>
      <explain>文本全半角错误。</explain>
      <paraID>44FE0252</paraID>
      <start>75</start>
      <end>76</end>
      <status>unmodified</status>
      <modifiedWord/>
      <trackRevisions>false</trackRevisions>
    </reviewItem>
    <reviewItem>
      <errorID>4053b6b2-872c-48e3-a23d-3a641d668928</errorID>
      <errorWord>必需</errorWord>
      <group>L1_Word</group>
      <groupName>字词问题</groupName>
      <ability>L2_Typo</ability>
      <abilityName>字词错误</abilityName>
      <candidateList>
        <item>必须</item>
      </candidateList>
      <explain>存在发音相同字词的误用。</explain>
      <paraID>336966D8</paraID>
      <start>28</start>
      <end>30</end>
      <status>unmodified</status>
      <modifiedWord/>
      <trackRevisions>false</trackRevisions>
    </reviewItem>
    <reviewItem>
      <errorID>53d60229-6c80-4ecd-93fb-26988de7d2df</errorID>
      <errorWord>(</errorWord>
      <group>L1_Format</group>
      <groupName>格式问题</groupName>
      <ability>L2_HalfPunc</ability>
      <abilityName>全半角检查</abilityName>
      <candidateList>
        <item>（</item>
      </candidateList>
      <explain>文本全半角错误。</explain>
      <paraID> 51BA3B9</paraID>
      <start>23</start>
      <end>24</end>
      <status>unmodified</status>
      <modifiedWord/>
      <trackRevisions>false</trackRevisions>
    </reviewItem>
    <reviewItem>
      <errorID>d39f69d6-3172-48cb-9391-13e2df28619e</errorID>
      <errorWord>)</errorWord>
      <group>L1_Format</group>
      <groupName>格式问题</groupName>
      <ability>L2_HalfPunc</ability>
      <abilityName>全半角检查</abilityName>
      <candidateList>
        <item>）</item>
      </candidateList>
      <explain>文本全半角错误。</explain>
      <paraID> 51BA3B9</paraID>
      <start>28</start>
      <end>29</end>
      <status>unmodified</status>
      <modifiedWord/>
      <trackRevisions>false</trackRevisions>
    </reviewItem>
    <reviewItem>
      <errorID>9a2da18a-08b7-4889-b1ab-ac7e1a718eb1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410DEF15</paraID>
      <start>0</start>
      <end>2</end>
      <status>unmodified</status>
      <modifiedWord/>
      <trackRevisions>false</trackRevisions>
    </reviewItem>
    <reviewItem>
      <errorID>7fa7a130-7321-4f57-8ace-94b826a3ee4f</errorID>
      <errorWord>(</errorWord>
      <group>L1_Format</group>
      <groupName>格式问题</groupName>
      <ability>L2_HalfPunc</ability>
      <abilityName>全半角检查</abilityName>
      <candidateList>
        <item>（</item>
      </candidateList>
      <explain>文本全半角错误。</explain>
      <paraID> 90A2933</paraID>
      <start>35</start>
      <end>36</end>
      <status>unmodified</status>
      <modifiedWord/>
      <trackRevisions>false</trackRevisions>
    </reviewItem>
    <reviewItem>
      <errorID>8e1532e7-e7c0-435a-9458-2076678412f4</errorID>
      <errorWord>)</errorWord>
      <group>L1_Format</group>
      <groupName>格式问题</groupName>
      <ability>L2_HalfPunc</ability>
      <abilityName>全半角检查</abilityName>
      <candidateList>
        <item>）</item>
      </candidateList>
      <explain>文本全半角错误。</explain>
      <paraID> 90A2933</paraID>
      <start>40</start>
      <end>41</end>
      <status>unmodified</status>
      <modifiedWord/>
      <trackRevisions>false</trackRevisions>
    </reviewItem>
    <reviewItem>
      <errorID>b1bdfe85-93cf-4fb0-a15b-4290599f583a</errorID>
      <errorWord>(</errorWord>
      <group>L1_Format</group>
      <groupName>格式问题</groupName>
      <ability>L2_HalfPunc</ability>
      <abilityName>全半角检查</abilityName>
      <candidateList>
        <item>（</item>
      </candidateList>
      <explain>文本全半角错误。</explain>
      <paraID>6D023F1F</paraID>
      <start>49</start>
      <end>50</end>
      <status>unmodified</status>
      <modifiedWord/>
      <trackRevisions>false</trackRevisions>
    </reviewItem>
    <reviewItem>
      <errorID>4ef1c238-eeb7-4e1a-a9bd-595f86b44f2a</errorID>
      <errorWord>)</errorWord>
      <group>L1_Format</group>
      <groupName>格式问题</groupName>
      <ability>L2_HalfPunc</ability>
      <abilityName>全半角检查</abilityName>
      <candidateList>
        <item>）</item>
      </candidateList>
      <explain>文本全半角错误。</explain>
      <paraID>6D023F1F</paraID>
      <start>54</start>
      <end>55</end>
      <status>unmodified</status>
      <modifiedWord/>
      <trackRevisions>false</trackRevisions>
    </reviewItem>
    <reviewItem>
      <errorID>b0deed0a-9153-4f3d-ae4f-307ccb57764a</errorID>
      <errorWord>胶粘剂</errorWord>
      <group>L1_Word</group>
      <groupName>字词问题</groupName>
      <ability>L2_Typo</ability>
      <abilityName>字词错误</abilityName>
      <candidateList>
        <item>胶黏剂</item>
      </candidateList>
      <explain/>
      <paraID>2C29BB01</paraID>
      <start>15</start>
      <end>18</end>
      <status>unmodified</status>
      <modifiedWord/>
      <trackRevisions>false</trackRevisions>
    </reviewItem>
    <reviewItem>
      <errorID>22495352-dd8c-4613-a3cf-e6614c4adb1a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60D3999</paraID>
      <start>0</start>
      <end>2</end>
      <status>unmodified</status>
      <modifiedWord/>
      <trackRevisions>false</trackRevisions>
    </reviewItem>
    <reviewItem>
      <errorID>ae797666-a68f-47b3-a420-7f3e35e2fddf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55120CDF</paraID>
      <start>0</start>
      <end>2</end>
      <status>unmodified</status>
      <modifiedWord/>
      <trackRevisions>false</trackRevisions>
    </reviewItem>
    <reviewItem>
      <errorID>f6a25d3f-79a6-4c83-9d84-4d5321021e07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83CD947</paraID>
      <start>0</start>
      <end>2</end>
      <status>unmodified</status>
      <modifiedWord/>
      <trackRevisions>false</trackRevisions>
    </reviewItem>
    <reviewItem>
      <errorID>aa71ba99-0560-40a6-b088-552a292192ef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35419984</paraID>
      <start>0</start>
      <end>2</end>
      <status>unmodified</status>
      <modifiedWord/>
      <trackRevisions>false</trackRevisions>
    </reviewItem>
    <reviewItem>
      <errorID>8409cc09-6d18-4177-9bf1-075697bcf2d0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333E7805</paraID>
      <start>0</start>
      <end>2</end>
      <status>unmodified</status>
      <modifiedWord/>
      <trackRevisions>false</trackRevisions>
    </reviewItem>
    <reviewItem>
      <errorID>f405c848-7f05-4884-a296-5643b7fe9543</errorID>
      <errorWord>属</errorWord>
      <group>L1_Word</group>
      <groupName>字词问题</groupName>
      <ability>L2_Typo</ability>
      <abilityName>字词错误</abilityName>
      <candidateList>
        <item>属于</item>
      </candidateList>
      <explain/>
      <paraID>333E7805</paraID>
      <start>11</start>
      <end>12</end>
      <status>unmodified</status>
      <modifiedWord/>
      <trackRevisions>false</trackRevisions>
    </reviewItem>
    <reviewItem>
      <errorID>9b2a4838-d6f8-49db-8526-2afa29f301c2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5570014D</paraID>
      <start>0</start>
      <end>2</end>
      <status>unmodified</status>
      <modifiedWord/>
      <trackRevisions>false</trackRevisions>
    </reviewItem>
    <reviewItem>
      <errorID>d0f0764c-36be-488f-a1d4-ae36bc7f5f74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A71A57F</paraID>
      <start>0</start>
      <end>2</end>
      <status>unmodified</status>
      <modifiedWord/>
      <trackRevisions>false</trackRevisions>
    </reviewItem>
    <reviewItem>
      <errorID>0e3b5dcd-6643-4e00-9eff-3c1555d23064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3CFAAFEA</paraID>
      <start>0</start>
      <end>2</end>
      <status>unmodified</status>
      <modifiedWord/>
      <trackRevisions>false</trackRevisions>
    </reviewItem>
    <reviewItem>
      <errorID>d8578ddb-79cb-4609-8e95-1f3f6856fd45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282131B</paraID>
      <start>0</start>
      <end>2</end>
      <status>unmodified</status>
      <modifiedWord/>
      <trackRevisions>false</trackRevisions>
    </reviewItem>
    <reviewItem>
      <errorID>736dfa57-fc0e-4f5e-b00f-db526ed9a07c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3E6975ED</paraID>
      <start>0</start>
      <end>2</end>
      <status>unmodified</status>
      <modifiedWord/>
      <trackRevisions>false</trackRevisions>
    </reviewItem>
    <reviewItem>
      <errorID>566d6cc1-ad28-4f4b-aec6-9786b81e30e9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7688EE3F</paraID>
      <start>0</start>
      <end>2</end>
      <status>unmodified</status>
      <modifiedWord/>
      <trackRevisions>false</trackRevisions>
    </reviewItem>
    <reviewItem>
      <errorID>30da7276-9f3e-4812-809e-56394f2c3e49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2FFB95F7</paraID>
      <start>0</start>
      <end>2</end>
      <status>unmodified</status>
      <modifiedWord/>
      <trackRevisions>false</trackRevisions>
    </reviewItem>
    <reviewItem>
      <errorID>39a71a35-f780-42dc-b5cc-e90dcbe16ea1</errorID>
      <errorWord>(</errorWord>
      <group>L1_Format</group>
      <groupName>格式问题</groupName>
      <ability>L2_HalfPunc</ability>
      <abilityName>全半角检查</abilityName>
      <candidateList>
        <item>（</item>
      </candidateList>
      <explain>文本全半角错误。</explain>
      <paraID>241FD594</paraID>
      <start>36</start>
      <end>37</end>
      <status>unmodified</status>
      <modifiedWord/>
      <trackRevisions>false</trackRevisions>
    </reviewItem>
    <reviewItem>
      <errorID>e23ab060-9cc2-4cc0-aa9d-7b2236ea7bb8</errorID>
      <errorWord>)</errorWord>
      <group>L1_Format</group>
      <groupName>格式问题</groupName>
      <ability>L2_HalfPunc</ability>
      <abilityName>全半角检查</abilityName>
      <candidateList>
        <item>）</item>
      </candidateList>
      <explain>文本全半角错误。</explain>
      <paraID>241FD594</paraID>
      <start>46</start>
      <end>47</end>
      <status>unmodified</status>
      <modifiedWord/>
      <trackRevisions>false</trackRevisions>
    </reviewItem>
    <reviewItem>
      <errorID>829da4be-e75b-4a4a-9349-c29dc4079bdf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28750E82</paraID>
      <start>0</start>
      <end>2</end>
      <status>unmodified</status>
      <modifiedWord/>
      <trackRevisions>false</trackRevisions>
    </reviewItem>
    <reviewItem>
      <errorID>d82252c5-2bea-421e-b7a7-a0fefc0f55b1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13B3C46F</paraID>
      <start>0</start>
      <end>2</end>
      <status>unmodified</status>
      <modifiedWord/>
      <trackRevisions>false</trackRevisions>
    </reviewItem>
    <reviewItem>
      <errorID>79b0aefb-c61c-41f2-b9f4-9428db56bbaa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46E98951</paraID>
      <start>0</start>
      <end>2</end>
      <status>unmodified</status>
      <modifiedWord/>
      <trackRevisions>false</trackRevisions>
    </reviewItem>
    <reviewItem>
      <errorID>7337b29d-95c5-4d96-9116-a27231f8bf54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3457D70A</paraID>
      <start>0</start>
      <end>2</end>
      <status>unmodified</status>
      <modifiedWord/>
      <trackRevisions>false</trackRevisions>
    </reviewItem>
    <reviewItem>
      <errorID>5e6a3d2a-479a-4356-b343-e944238c9f99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1986083B</paraID>
      <start>0</start>
      <end>2</end>
      <status>unmodified</status>
      <modifiedWord/>
      <trackRevisions>false</trackRevisions>
    </reviewItem>
    <reviewItem>
      <errorID>77b7f2ad-f718-4f49-b07d-94ece994a53c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43765707</paraID>
      <start>0</start>
      <end>2</end>
      <status>unmodified</status>
      <modifiedWord/>
      <trackRevisions>false</trackRevisions>
    </reviewItem>
    <reviewItem>
      <errorID>a1afdd69-9813-4b1a-87d7-9b47a0ca90cb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133C4C5A</paraID>
      <start>0</start>
      <end>2</end>
      <status>unmodified</status>
      <modifiedWord/>
      <trackRevisions>false</trackRevisions>
    </reviewItem>
    <reviewItem>
      <errorID>1e9d86b7-5e03-4c2f-b156-e6ab7711bf60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408A19E9</paraID>
      <start>0</start>
      <end>2</end>
      <status>unmodified</status>
      <modifiedWord/>
      <trackRevisions>false</trackRevisions>
    </reviewItem>
    <reviewItem>
      <errorID>cc2ab486-1363-4187-b188-aaf7609fb175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58DBE0D0</paraID>
      <start>0</start>
      <end>2</end>
      <status>unmodified</status>
      <modifiedWord/>
      <trackRevisions>false</trackRevisions>
    </reviewItem>
    <reviewItem>
      <errorID>3e376580-72dc-4119-9ac1-60f660cdec30</errorID>
      <errorWord>,</errorWord>
      <group>L1_Format</group>
      <groupName>格式问题</groupName>
      <ability>L2_HalfPunc</ability>
      <abilityName>全半角检查</abilityName>
      <candidateList>
        <item>，</item>
      </candidateList>
      <explain>文本全半角错误。</explain>
      <paraID>58DBE0D0</paraID>
      <start>24</start>
      <end>25</end>
      <status>unmodified</status>
      <modifiedWord/>
      <trackRevisions>false</trackRevisions>
    </reviewItem>
    <reviewItem>
      <errorID>8f984daa-c55d-4857-9554-3f36669cda3e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6D4E0A3</paraID>
      <start>0</start>
      <end>2</end>
      <status>unmodified</status>
      <modifiedWord/>
      <trackRevisions>false</trackRevisions>
    </reviewItem>
    <reviewItem>
      <errorID>8bb94fa6-bc4d-48df-a16d-9ca7269fa56c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882B0DB</paraID>
      <start>0</start>
      <end>2</end>
      <status>unmodified</status>
      <modifiedWord/>
      <trackRevisions>false</trackRevisions>
    </reviewItem>
    <reviewItem>
      <errorID>0aba2d6c-1e28-4b05-a614-47765ffa5834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356B109E</paraID>
      <start>0</start>
      <end>2</end>
      <status>unmodified</status>
      <modifiedWord/>
      <trackRevisions>false</trackRevisions>
    </reviewItem>
    <reviewItem>
      <errorID>b467b230-48ca-4b2d-b7c2-e90cac270b22</errorID>
      <errorWord>:</errorWord>
      <group>L1_Format</group>
      <groupName>格式问题</groupName>
      <ability>L2_HalfPunc</ability>
      <abilityName>全半角检查</abilityName>
      <candidateList>
        <item>：</item>
      </candidateList>
      <explain>文本全半角错误。</explain>
      <paraID>356B109E</paraID>
      <start>33</start>
      <end>34</end>
      <status>unmodified</status>
      <modifiedWord/>
      <trackRevisions>false</trackRevisions>
    </reviewItem>
    <reviewItem>
      <errorID>00179839-9c02-42d5-9c6b-a733bbc878fd</errorID>
      <errorWord>,</errorWord>
      <group>L1_Format</group>
      <groupName>格式问题</groupName>
      <ability>L2_HalfPunc</ability>
      <abilityName>全半角检查</abilityName>
      <candidateList>
        <item>，</item>
      </candidateList>
      <explain>文本全半角错误。</explain>
      <paraID>356B109E</paraID>
      <start>62</start>
      <end>63</end>
      <status>unmodified</status>
      <modifiedWord/>
      <trackRevisions>false</trackRevisions>
    </reviewItem>
    <reviewItem>
      <errorID>942d0ed2-ba4d-44ba-b8e4-42668449508f</errorID>
      <errorWord>供应商人</errorWord>
      <group>L1_Word</group>
      <groupName>字词问题</groupName>
      <ability>L2_Typo</ability>
      <abilityName>字词错误</abilityName>
      <candidateList>
        <item>供应商</item>
      </candidateList>
      <explain/>
      <paraID>3D3BA707</paraID>
      <start>4</start>
      <end>8</end>
      <status>unmodified</status>
      <modifiedWord/>
      <trackRevisions>false</trackRevisions>
    </reviewItem>
    <reviewItem>
      <errorID>b1aab2bf-723c-4297-816b-104b465e829e</errorID>
      <errorWord>其它</errorWord>
      <group>L1_Word</group>
      <groupName>字词问题</groupName>
      <ability>L2_Alias</ability>
      <abilityName>也作/曾用词</abilityName>
      <candidateList>
        <item>其他</item>
      </candidateList>
      <explain>词汇[其它]为不规范表述或旧称，其规范书面表述为[其他]。</explain>
      <paraID> D653363</paraID>
      <start>2</start>
      <end>4</end>
      <status>unmodified</status>
      <modifiedWord/>
      <trackRevisions>false</trackRevisions>
    </reviewItem>
    <reviewItem>
      <errorID>dbd7fc16-cffe-4d03-855d-5dba7ca4f0a1</errorID>
      <errorWord>做</errorWord>
      <group>L1_Word</group>
      <groupName>字词问题</groupName>
      <ability>L2_Typo</ability>
      <abilityName>字词错误</abilityName>
      <candidateList>
        <item>作</item>
      </candidateList>
      <explain>存在发音相同字词的误用。</explain>
      <paraID> A526A42</paraID>
      <start>74</start>
      <end>75</end>
      <status>unmodified</status>
      <modifiedWord/>
      <trackRevisions>false</trackRevisions>
    </reviewItem>
    <reviewItem>
      <errorID>ea2eb80e-4bbd-4bc2-9afb-2d9b89ec84cb</errorID>
      <errorWord>须</errorWord>
      <group>L1_Word</group>
      <groupName>字词问题</groupName>
      <ability>L2_Typo</ability>
      <abilityName>字词错误</abilityName>
      <candidateList>
        <item>需</item>
      </candidateList>
      <explain>存在发音相同字词的误用。</explain>
      <paraID>482A32F1</paraID>
      <start>11</start>
      <end>12</end>
      <status>unmodified</status>
      <modifiedWord/>
      <trackRevisions>false</trackRevisions>
    </reviewItem>
    <reviewItem>
      <errorID>e09a2dbd-654d-49e5-bdd9-9cf22f8037a8</errorID>
      <errorWord>(</errorWord>
      <group>L1_Format</group>
      <groupName>格式问题</groupName>
      <ability>L2_HalfPunc</ability>
      <abilityName>全半角检查</abilityName>
      <candidateList>
        <item>（</item>
      </candidateList>
      <explain>文本全半角错误。</explain>
      <paraID>121C2601</paraID>
      <start>40</start>
      <end>41</end>
      <status>unmodified</status>
      <modifiedWord/>
      <trackRevisions>false</trackRevisions>
    </reviewItem>
    <reviewItem>
      <errorID>b81f4e57-1373-43c8-b282-0ffed2d1c178</errorID>
      <errorWord>)</errorWord>
      <group>L1_Format</group>
      <groupName>格式问题</groupName>
      <ability>L2_HalfPunc</ability>
      <abilityName>全半角检查</abilityName>
      <candidateList>
        <item>）</item>
      </candidateList>
      <explain>文本全半角错误。</explain>
      <paraID>121C2601</paraID>
      <start>43</start>
      <end>44</end>
      <status>unmodified</status>
      <modifiedWord/>
      <trackRevisions>false</trackRevisions>
    </reviewItem>
    <reviewItem>
      <errorID>4c53db4a-f54e-487c-b14a-a3adc8b360f9</errorID>
      <errorWord>,</errorWord>
      <group>L1_Format</group>
      <groupName>格式问题</groupName>
      <ability>L2_HalfPunc</ability>
      <abilityName>全半角检查</abilityName>
      <candidateList>
        <item>，</item>
      </candidateList>
      <explain>文本全半角错误。</explain>
      <paraID>72ECDC92</paraID>
      <start>8</start>
      <end>9</end>
      <status>unmodified</status>
      <modifiedWord/>
      <trackRevisions>false</trackRevisions>
    </reviewItem>
    <reviewItem>
      <errorID>3e38d8bd-43f3-4ec6-bca5-51be4867ca65</errorID>
      <errorWord>,</errorWord>
      <group>L1_Format</group>
      <groupName>格式问题</groupName>
      <ability>L2_HalfPunc</ability>
      <abilityName>全半角检查</abilityName>
      <candidateList>
        <item>，</item>
      </candidateList>
      <explain>文本全半角错误。</explain>
      <paraID>72ECDC92</paraID>
      <start>34</start>
      <end>35</end>
      <status>unmodified</status>
      <modifiedWord/>
      <trackRevisions>false</trackRevisions>
    </reviewItem>
    <reviewItem>
      <errorID>99b971a2-bded-4b9c-a5fd-e12b463e461b</errorID>
      <errorWord>间</errorWord>
      <group>L1_Word</group>
      <groupName>字词问题</groupName>
      <ability>L2_Typo</ability>
      <abilityName>字词错误</abilityName>
      <candidateList>
        <item>间内</item>
      </candidateList>
      <explain/>
      <paraID>72ECDC92</paraID>
      <start>47</start>
      <end>48</end>
      <status>unmodified</status>
      <modifiedWord/>
      <trackRevisions>false</trackRevisions>
    </reviewItem>
    <reviewItem>
      <errorID>39b84c0b-bd5e-40a9-b849-5897c71c1948</errorID>
      <errorWord>本</errorWord>
      <group>L1_Word</group>
      <groupName>字词问题</groupName>
      <ability>L2_Typo</ability>
      <abilityName>字词错误</abilityName>
      <candidateList>
        <item>本次</item>
      </candidateList>
      <explain/>
      <paraID>76B8E319</paraID>
      <start>5</start>
      <end>6</end>
      <status>unmodified</status>
      <modifiedWord/>
      <trackRevisions>false</trackRevisions>
    </reviewItem>
    <reviewItem>
      <errorID>f53ea3f2-0bb7-4a14-a66f-77a6329dc35a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46C0F21A</paraID>
      <start>0</start>
      <end>2</end>
      <status>unmodified</status>
      <modifiedWord/>
      <trackRevisions>false</trackRevisions>
    </reviewItem>
    <reviewItem>
      <errorID>ebb173f2-f6f0-4ec1-90d5-5d167598d4c7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375B9DF7</paraID>
      <start>0</start>
      <end>2</end>
      <status>unmodified</status>
      <modifiedWord/>
      <trackRevisions>false</trackRevisions>
    </reviewItem>
    <reviewItem>
      <errorID>8a2a0c3a-86f5-42e2-a3e1-837f9a16936c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259F05BC</paraID>
      <start>0</start>
      <end>2</end>
      <status>unmodified</status>
      <modifiedWord/>
      <trackRevisions>false</trackRevisions>
    </reviewItem>
    <reviewItem>
      <errorID>e8d7ab4f-d419-495e-a7d8-d518160f6127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757DC477</paraID>
      <start>0</start>
      <end>2</end>
      <status>unmodified</status>
      <modifiedWord/>
      <trackRevisions>false</trackRevisions>
    </reviewItem>
    <reviewItem>
      <errorID>2c84d7ff-7e7a-44b0-b373-6f6192d696dd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74DB9534</paraID>
      <start>0</start>
      <end>2</end>
      <status>unmodified</status>
      <modifiedWord/>
      <trackRevisions>false</trackRevisions>
    </reviewItem>
    <reviewItem>
      <errorID>842d8f3a-7498-4079-814d-5a379e1484b0</errorID>
      <errorWord>〔2017〕 141号</errorWord>
      <group>L1_Knowledge</group>
      <groupName>知识性问题</groupName>
      <ability>L2_Knowledge</ability>
      <abilityName>其他知识</abilityName>
      <candidateList>
        <item>〔2017〕141号</item>
      </candidateList>
      <explain>发文字号格式错误。</explain>
      <paraID>2096DDEA</paraID>
      <start>49</start>
      <end>60</end>
      <status>unmodified</status>
      <modifiedWord/>
      <trackRevisions>false</trackRevisions>
    </reviewItem>
    <reviewItem>
      <errorID>47b2dadd-04bc-45cc-9de6-9ed1fd1993cf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4FB7095B</paraID>
      <start>0</start>
      <end>2</end>
      <status>unmodified</status>
      <modifiedWord/>
      <trackRevisions>false</trackRevisions>
    </reviewItem>
    <reviewItem>
      <errorID>b433fc1b-86c2-4af1-9c43-3e7246da2185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197A1528</paraID>
      <start>0</start>
      <end>2</end>
      <status>unmodified</status>
      <modifiedWord/>
      <trackRevisions>false</trackRevisions>
    </reviewItem>
    <reviewItem>
      <errorID>4c4552f0-5453-461c-9b8b-b8a8b0e54a1f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10497775</paraID>
      <start>0</start>
      <end>2</end>
      <status>unmodified</status>
      <modifiedWord/>
      <trackRevisions>false</trackRevisions>
    </reviewItem>
    <reviewItem>
      <errorID>c3aec911-8491-4643-8ced-26893b7baa1f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4B5E33D1</paraID>
      <start>0</start>
      <end>2</end>
      <status>unmodified</status>
      <modifiedWord/>
      <trackRevisions>false</trackRevisions>
    </reviewItem>
    <reviewItem>
      <errorID>edb7de70-4d02-4749-8940-b4ec0f46a607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6AC1ABF</paraID>
      <start>0</start>
      <end>2</end>
      <status>unmodified</status>
      <modifiedWord/>
      <trackRevisions>false</trackRevisions>
    </reviewItem>
    <reviewItem>
      <errorID>395f8b25-5496-43ef-ab9e-eb5a5fb0c8ac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5CE8DE5C</paraID>
      <start>0</start>
      <end>2</end>
      <status>unmodified</status>
      <modifiedWord/>
      <trackRevisions>false</trackRevisions>
    </reviewItem>
    <reviewItem>
      <errorID>e3ee458d-3f63-4808-a961-802b9f9df020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1CD91B65</paraID>
      <start>16</start>
      <end>19</end>
      <status>unmodified</status>
      <modifiedWord/>
      <trackRevisions>false</trackRevisions>
    </reviewItem>
    <reviewItem>
      <errorID>45a8020d-b006-4a05-908c-4a22950e721f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1CD91B65</paraID>
      <start>22</start>
      <end>25</end>
      <status>unmodified</status>
      <modifiedWord/>
      <trackRevisions>false</trackRevisions>
    </reviewItem>
    <reviewItem>
      <errorID>c6ab9127-bd1c-4194-8899-45588320637a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3DBF9185</paraID>
      <start>16</start>
      <end>19</end>
      <status>unmodified</status>
      <modifiedWord/>
      <trackRevisions>false</trackRevisions>
    </reviewItem>
    <reviewItem>
      <errorID>c1e1b9b0-e70a-4d90-b6a1-e7c5886cb3d1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3DBF9185</paraID>
      <start>22</start>
      <end>25</end>
      <status>unmodified</status>
      <modifiedWord/>
      <trackRevisions>false</trackRevisions>
    </reviewItem>
    <reviewItem>
      <errorID>27f8ad7a-4b17-4f6e-846f-bb0303f5797e</errorID>
      <errorWord>(</errorWord>
      <group>L1_Format</group>
      <groupName>格式问题</groupName>
      <ability>L2_HalfPunc</ability>
      <abilityName>全半角检查</abilityName>
      <candidateList>
        <item>（</item>
      </candidateList>
      <explain>文本全半角错误。</explain>
      <paraID> 55B8134</paraID>
      <start>2</start>
      <end>3</end>
      <status>unmodified</status>
      <modifiedWord/>
      <trackRevisions>false</trackRevisions>
    </reviewItem>
    <reviewItem>
      <errorID>6b539470-1ffc-44ab-8b99-fc9c6415d1cb</errorID>
      <errorWord>)</errorWord>
      <group>L1_Format</group>
      <groupName>格式问题</groupName>
      <ability>L2_HalfPunc</ability>
      <abilityName>全半角检查</abilityName>
      <candidateList>
        <item>）</item>
      </candidateList>
      <explain>文本全半角错误。</explain>
      <paraID> 55B8134</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4024C6A-494C-4764-A15B-163214B77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高冬梅</cp:lastModifiedBy>
  <cp:revision>4</cp:revision>
  <dcterms:created xsi:type="dcterms:W3CDTF">2026-05-15T02:07:00Z</dcterms:created>
  <dcterms:modified xsi:type="dcterms:W3CDTF">2026-05-19T07:47:39Z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85C5AC225FF648B2A92E8F005215973A_13</vt:lpwstr>
  </property>
  <property fmtid="{D5CDD505-2E9C-101B-9397-08002B2CF9AE}" pid="4" name="KSOTemplateDocerSaveRecord">
    <vt:lpwstr>eyJoZGlkIjoiNWM4ZTg0ZTFhZmJlY2Q4NDBhNjk5YzhhN2Q0NDYxYmYiLCJ1c2VySWQiOiIxNjI1NDY4ODgyIn0=</vt:lpwstr>
  </property>
</Properties>
</file>